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A5A45" w14:textId="77777777" w:rsidR="00F41AF7" w:rsidRDefault="00000000">
      <w:pPr>
        <w:widowControl/>
        <w:pBdr>
          <w:bottom w:val="dashed" w:sz="6" w:space="8" w:color="CCCCCC"/>
        </w:pBdr>
        <w:spacing w:before="300"/>
        <w:jc w:val="center"/>
        <w:textAlignment w:val="baseline"/>
        <w:outlineLvl w:val="0"/>
        <w:rPr>
          <w:rFonts w:ascii="宋体" w:cs="Arial"/>
          <w:kern w:val="36"/>
          <w:sz w:val="36"/>
          <w:szCs w:val="36"/>
        </w:rPr>
      </w:pPr>
      <w:r>
        <w:rPr>
          <w:rFonts w:ascii="宋体" w:hAnsi="宋体" w:cs="Arial" w:hint="eastAsia"/>
          <w:kern w:val="36"/>
          <w:sz w:val="36"/>
          <w:szCs w:val="36"/>
        </w:rPr>
        <w:t>首钢股份公司迁安钢铁公司</w:t>
      </w:r>
    </w:p>
    <w:p w14:paraId="0045C922" w14:textId="77777777" w:rsidR="00F41AF7" w:rsidRDefault="00000000">
      <w:pPr>
        <w:widowControl/>
        <w:pBdr>
          <w:bottom w:val="dashed" w:sz="6" w:space="8" w:color="CCCCCC"/>
        </w:pBdr>
        <w:spacing w:before="300"/>
        <w:jc w:val="center"/>
        <w:textAlignment w:val="baseline"/>
        <w:outlineLvl w:val="0"/>
        <w:rPr>
          <w:rFonts w:ascii="宋体" w:hAnsi="宋体" w:cs="Arial" w:hint="eastAsia"/>
          <w:b/>
          <w:kern w:val="36"/>
          <w:sz w:val="36"/>
          <w:szCs w:val="36"/>
        </w:rPr>
      </w:pPr>
      <w:r>
        <w:rPr>
          <w:rFonts w:ascii="宋体" w:hAnsi="宋体" w:cs="Arial" w:hint="eastAsia"/>
          <w:kern w:val="36"/>
          <w:sz w:val="36"/>
          <w:szCs w:val="36"/>
        </w:rPr>
        <w:t>受呼图壁县西沟煤炭有限责任公司委托销售竞价文件</w:t>
      </w:r>
    </w:p>
    <w:p w14:paraId="1041DC72" w14:textId="77777777" w:rsidR="00F41AF7" w:rsidRDefault="00000000">
      <w:pPr>
        <w:widowControl/>
        <w:spacing w:line="375" w:lineRule="atLeast"/>
        <w:ind w:firstLine="340"/>
        <w:jc w:val="center"/>
        <w:textAlignment w:val="baseline"/>
        <w:rPr>
          <w:rFonts w:ascii="宋体" w:hAnsi="宋体" w:cs="宋体" w:hint="eastAsia"/>
          <w:kern w:val="0"/>
          <w:sz w:val="28"/>
          <w:szCs w:val="28"/>
        </w:rPr>
      </w:pPr>
      <w:r>
        <w:rPr>
          <w:rFonts w:ascii="宋体" w:hAnsi="宋体" w:cs="Arial"/>
          <w:bCs/>
          <w:kern w:val="0"/>
          <w:sz w:val="28"/>
          <w:szCs w:val="28"/>
        </w:rPr>
        <w:t> </w:t>
      </w:r>
    </w:p>
    <w:p w14:paraId="49B2B2A5" w14:textId="77777777" w:rsidR="00F41AF7" w:rsidRDefault="00000000">
      <w:pPr>
        <w:spacing w:line="520" w:lineRule="exact"/>
        <w:ind w:firstLineChars="200" w:firstLine="560"/>
        <w:rPr>
          <w:rFonts w:ascii="宋体" w:hAnsi="宋体" w:cs="Arial" w:hint="eastAsia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首钢股份公司迁安钢铁公司（以下简称首钢迁钢）就</w:t>
      </w:r>
      <w:r>
        <w:rPr>
          <w:rFonts w:ascii="宋体" w:hAnsi="宋体" w:cs="Arial" w:hint="eastAsia"/>
          <w:sz w:val="28"/>
          <w:szCs w:val="28"/>
          <w:u w:val="single"/>
        </w:rPr>
        <w:t xml:space="preserve"> 呼图壁县西沟煤炭有限责任公司 </w:t>
      </w:r>
      <w:r>
        <w:rPr>
          <w:rFonts w:ascii="宋体" w:hAnsi="宋体" w:cs="Arial" w:hint="eastAsia"/>
          <w:sz w:val="28"/>
          <w:szCs w:val="28"/>
        </w:rPr>
        <w:t>（以下简称</w:t>
      </w:r>
      <w:r>
        <w:rPr>
          <w:rFonts w:ascii="宋体" w:hAnsi="宋体" w:cs="Arial" w:hint="eastAsia"/>
          <w:b/>
          <w:sz w:val="28"/>
          <w:szCs w:val="28"/>
          <w:u w:val="single"/>
        </w:rPr>
        <w:t xml:space="preserve"> 西沟煤炭 </w:t>
      </w:r>
      <w:r>
        <w:rPr>
          <w:rFonts w:ascii="宋体" w:hAnsi="宋体" w:cs="Arial" w:hint="eastAsia"/>
          <w:sz w:val="28"/>
          <w:szCs w:val="28"/>
        </w:rPr>
        <w:t>公司）一批</w:t>
      </w:r>
      <w:r>
        <w:rPr>
          <w:rFonts w:ascii="宋体" w:hAnsi="宋体" w:cs="Arial" w:hint="eastAsia"/>
          <w:b/>
          <w:sz w:val="28"/>
          <w:szCs w:val="28"/>
          <w:u w:val="single"/>
        </w:rPr>
        <w:t xml:space="preserve"> 废旧物资 </w:t>
      </w:r>
      <w:r>
        <w:rPr>
          <w:rFonts w:ascii="宋体" w:hAnsi="宋体" w:cs="Arial" w:hint="eastAsia"/>
          <w:sz w:val="28"/>
          <w:szCs w:val="28"/>
        </w:rPr>
        <w:t>采用公开竞价形式进行销售，现公告如下：</w:t>
      </w:r>
    </w:p>
    <w:p w14:paraId="677C32BF" w14:textId="77777777" w:rsidR="00F41AF7" w:rsidRDefault="00000000">
      <w:pPr>
        <w:spacing w:line="520" w:lineRule="exact"/>
        <w:ind w:firstLineChars="200" w:firstLine="560"/>
        <w:rPr>
          <w:rFonts w:ascii="宋体" w:hAnsi="宋体" w:cs="Arial" w:hint="eastAsia"/>
          <w:sz w:val="28"/>
          <w:szCs w:val="28"/>
        </w:rPr>
      </w:pPr>
      <w:r>
        <w:rPr>
          <w:rFonts w:ascii="宋体" w:hAnsi="宋体" w:cs="Arial"/>
          <w:sz w:val="28"/>
          <w:szCs w:val="28"/>
        </w:rPr>
        <w:t>1</w:t>
      </w:r>
      <w:r>
        <w:rPr>
          <w:rFonts w:ascii="宋体" w:hAnsi="宋体" w:cs="Arial" w:hint="eastAsia"/>
          <w:sz w:val="28"/>
          <w:szCs w:val="28"/>
        </w:rPr>
        <w:t>.</w:t>
      </w:r>
      <w:r>
        <w:rPr>
          <w:rFonts w:ascii="宋体" w:hAnsi="宋体" w:cs="Arial" w:hint="eastAsia"/>
          <w:b/>
          <w:sz w:val="28"/>
          <w:szCs w:val="28"/>
          <w:u w:val="single"/>
        </w:rPr>
        <w:t xml:space="preserve"> 西沟煤炭 </w:t>
      </w:r>
      <w:r>
        <w:rPr>
          <w:rFonts w:ascii="宋体" w:hAnsi="宋体" w:cs="Arial" w:hint="eastAsia"/>
          <w:sz w:val="28"/>
          <w:szCs w:val="28"/>
        </w:rPr>
        <w:t>公司是本次销售的业主单位，首钢迁钢是本次竞价销售的组织单位。</w:t>
      </w:r>
    </w:p>
    <w:p w14:paraId="22B3AE64" w14:textId="77777777" w:rsidR="00F41AF7" w:rsidRDefault="00000000">
      <w:pPr>
        <w:spacing w:line="520" w:lineRule="exact"/>
        <w:ind w:firstLineChars="200" w:firstLine="560"/>
        <w:rPr>
          <w:rFonts w:ascii="宋体" w:hAnsi="宋体" w:cs="Arial" w:hint="eastAsia"/>
          <w:sz w:val="28"/>
          <w:szCs w:val="28"/>
        </w:rPr>
      </w:pPr>
      <w:r>
        <w:rPr>
          <w:rFonts w:ascii="宋体" w:hAnsi="宋体" w:cs="Arial"/>
          <w:sz w:val="28"/>
          <w:szCs w:val="28"/>
        </w:rPr>
        <w:t>2</w:t>
      </w:r>
      <w:r>
        <w:rPr>
          <w:rFonts w:ascii="宋体" w:hAnsi="宋体" w:cs="Arial" w:hint="eastAsia"/>
          <w:sz w:val="28"/>
          <w:szCs w:val="28"/>
        </w:rPr>
        <w:t>.项目名称：</w:t>
      </w:r>
      <w:r>
        <w:rPr>
          <w:rFonts w:ascii="宋体" w:hAnsi="宋体" w:cs="Arial" w:hint="eastAsia"/>
          <w:b/>
          <w:sz w:val="28"/>
          <w:szCs w:val="28"/>
          <w:u w:val="single"/>
        </w:rPr>
        <w:t xml:space="preserve"> 废旧物资 </w:t>
      </w:r>
      <w:r>
        <w:rPr>
          <w:rFonts w:ascii="宋体" w:hAnsi="宋体" w:cs="Arial" w:hint="eastAsia"/>
          <w:sz w:val="28"/>
          <w:szCs w:val="28"/>
        </w:rPr>
        <w:t>竞价销售（无材质证明书、无质量保证书、不受理质量异议），竞价按含税价报送。</w:t>
      </w:r>
    </w:p>
    <w:p w14:paraId="62360679" w14:textId="7AF555A9" w:rsidR="00F41AF7" w:rsidRDefault="00000000">
      <w:pPr>
        <w:spacing w:line="520" w:lineRule="exact"/>
        <w:ind w:firstLineChars="200" w:firstLine="560"/>
        <w:rPr>
          <w:rFonts w:ascii="宋体" w:hAnsi="宋体" w:cs="Arial" w:hint="eastAsia"/>
          <w:bCs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3.客户</w:t>
      </w:r>
      <w:r>
        <w:rPr>
          <w:rFonts w:ascii="宋体" w:hAnsi="宋体" w:cs="Arial" w:hint="eastAsia"/>
          <w:bCs/>
          <w:sz w:val="28"/>
          <w:szCs w:val="28"/>
        </w:rPr>
        <w:t>竞得</w:t>
      </w:r>
      <w:r w:rsidR="0045121E" w:rsidRPr="0045121E">
        <w:rPr>
          <w:rFonts w:ascii="宋体" w:hAnsi="宋体" w:cs="Arial" w:hint="eastAsia"/>
          <w:bCs/>
          <w:sz w:val="28"/>
          <w:szCs w:val="28"/>
        </w:rPr>
        <w:t>当日内</w:t>
      </w:r>
      <w:r>
        <w:rPr>
          <w:rFonts w:ascii="宋体" w:hAnsi="宋体" w:cs="Arial" w:hint="eastAsia"/>
          <w:bCs/>
          <w:sz w:val="28"/>
          <w:szCs w:val="28"/>
        </w:rPr>
        <w:t>向首钢迁钢缴纳代理服务费。代理服务费=首钢股份在线成交金额*费率（计算金额均为含税金额)，不足</w:t>
      </w:r>
      <w:r>
        <w:rPr>
          <w:rFonts w:ascii="宋体" w:hAnsi="宋体" w:cs="Arial"/>
          <w:bCs/>
          <w:sz w:val="28"/>
          <w:szCs w:val="28"/>
        </w:rPr>
        <w:t>5</w:t>
      </w:r>
      <w:r>
        <w:rPr>
          <w:rFonts w:ascii="宋体" w:hAnsi="宋体" w:cs="Arial" w:hint="eastAsia"/>
          <w:bCs/>
          <w:sz w:val="28"/>
          <w:szCs w:val="28"/>
        </w:rPr>
        <w:t>00元时不收取。</w:t>
      </w:r>
    </w:p>
    <w:tbl>
      <w:tblPr>
        <w:tblpPr w:leftFromText="180" w:rightFromText="180" w:vertAnchor="text" w:horzAnchor="margin" w:tblpXSpec="center" w:tblpY="337"/>
        <w:tblW w:w="7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97"/>
        <w:gridCol w:w="3225"/>
      </w:tblGrid>
      <w:tr w:rsidR="00F41AF7" w14:paraId="0B864109" w14:textId="77777777">
        <w:trPr>
          <w:trHeight w:val="653"/>
        </w:trPr>
        <w:tc>
          <w:tcPr>
            <w:tcW w:w="4297" w:type="dxa"/>
            <w:noWrap/>
            <w:vAlign w:val="center"/>
          </w:tcPr>
          <w:p w14:paraId="4DA3291F" w14:textId="77777777" w:rsidR="00F41AF7" w:rsidRDefault="00000000">
            <w:pPr>
              <w:spacing w:line="520" w:lineRule="exact"/>
              <w:ind w:firstLineChars="200" w:firstLine="560"/>
              <w:rPr>
                <w:rFonts w:ascii="宋体" w:hAnsi="宋体" w:cs="Arial" w:hint="eastAsia"/>
                <w:sz w:val="28"/>
                <w:szCs w:val="28"/>
              </w:rPr>
            </w:pPr>
            <w:r>
              <w:rPr>
                <w:rFonts w:ascii="宋体" w:hAnsi="宋体" w:cs="Arial" w:hint="eastAsia"/>
                <w:sz w:val="28"/>
                <w:szCs w:val="28"/>
              </w:rPr>
              <w:t>首钢股份在线成交额（万元）</w:t>
            </w:r>
          </w:p>
        </w:tc>
        <w:tc>
          <w:tcPr>
            <w:tcW w:w="3225" w:type="dxa"/>
            <w:noWrap/>
            <w:vAlign w:val="center"/>
          </w:tcPr>
          <w:p w14:paraId="076D69F3" w14:textId="77777777" w:rsidR="00F41AF7" w:rsidRDefault="00000000">
            <w:pPr>
              <w:spacing w:line="520" w:lineRule="exact"/>
              <w:ind w:firstLineChars="200" w:firstLine="560"/>
              <w:rPr>
                <w:rFonts w:ascii="宋体" w:hAnsi="宋体" w:cs="Arial" w:hint="eastAsia"/>
                <w:sz w:val="28"/>
                <w:szCs w:val="28"/>
              </w:rPr>
            </w:pPr>
            <w:r>
              <w:rPr>
                <w:rFonts w:ascii="宋体" w:hAnsi="宋体" w:cs="Arial" w:hint="eastAsia"/>
                <w:sz w:val="28"/>
                <w:szCs w:val="28"/>
              </w:rPr>
              <w:t>费率</w:t>
            </w:r>
          </w:p>
        </w:tc>
      </w:tr>
      <w:tr w:rsidR="00F41AF7" w14:paraId="392B1CB5" w14:textId="77777777">
        <w:trPr>
          <w:trHeight w:val="226"/>
        </w:trPr>
        <w:tc>
          <w:tcPr>
            <w:tcW w:w="4297" w:type="dxa"/>
            <w:noWrap/>
            <w:vAlign w:val="center"/>
          </w:tcPr>
          <w:p w14:paraId="38799AC3" w14:textId="77777777" w:rsidR="00F41AF7" w:rsidRDefault="00000000">
            <w:pPr>
              <w:spacing w:line="520" w:lineRule="exact"/>
              <w:ind w:firstLineChars="200" w:firstLine="560"/>
              <w:rPr>
                <w:rFonts w:ascii="宋体" w:hAnsi="宋体" w:cs="Arial" w:hint="eastAsia"/>
                <w:sz w:val="28"/>
                <w:szCs w:val="28"/>
              </w:rPr>
            </w:pPr>
            <w:r>
              <w:rPr>
                <w:rFonts w:ascii="宋体" w:hAnsi="宋体" w:cs="Arial" w:hint="eastAsia"/>
                <w:sz w:val="28"/>
                <w:szCs w:val="28"/>
              </w:rPr>
              <w:t>500以下（含5</w:t>
            </w:r>
            <w:r>
              <w:rPr>
                <w:rFonts w:ascii="宋体" w:hAnsi="宋体" w:cs="Arial"/>
                <w:sz w:val="28"/>
                <w:szCs w:val="28"/>
              </w:rPr>
              <w:t>00</w:t>
            </w:r>
            <w:r>
              <w:rPr>
                <w:rFonts w:ascii="宋体" w:hAnsi="宋体" w:cs="Arial" w:hint="eastAsia"/>
                <w:sz w:val="28"/>
                <w:szCs w:val="28"/>
              </w:rPr>
              <w:t>）</w:t>
            </w:r>
          </w:p>
        </w:tc>
        <w:tc>
          <w:tcPr>
            <w:tcW w:w="3225" w:type="dxa"/>
            <w:noWrap/>
            <w:vAlign w:val="center"/>
          </w:tcPr>
          <w:p w14:paraId="2C32EFED" w14:textId="77777777" w:rsidR="00F41AF7" w:rsidRDefault="00000000">
            <w:pPr>
              <w:spacing w:line="520" w:lineRule="exact"/>
              <w:ind w:firstLineChars="200" w:firstLine="560"/>
              <w:rPr>
                <w:rFonts w:ascii="宋体" w:hAnsi="宋体" w:cs="Arial" w:hint="eastAsia"/>
                <w:sz w:val="28"/>
                <w:szCs w:val="28"/>
              </w:rPr>
            </w:pPr>
            <w:r>
              <w:rPr>
                <w:rFonts w:ascii="宋体" w:hAnsi="宋体" w:cs="Arial" w:hint="eastAsia"/>
                <w:sz w:val="28"/>
                <w:szCs w:val="28"/>
              </w:rPr>
              <w:t>0.8%</w:t>
            </w:r>
          </w:p>
        </w:tc>
      </w:tr>
      <w:tr w:rsidR="00F41AF7" w14:paraId="4D94198A" w14:textId="77777777">
        <w:trPr>
          <w:trHeight w:val="226"/>
        </w:trPr>
        <w:tc>
          <w:tcPr>
            <w:tcW w:w="4297" w:type="dxa"/>
            <w:noWrap/>
            <w:vAlign w:val="center"/>
          </w:tcPr>
          <w:p w14:paraId="45F91BC7" w14:textId="77777777" w:rsidR="00F41AF7" w:rsidRDefault="00000000">
            <w:pPr>
              <w:spacing w:line="520" w:lineRule="exact"/>
              <w:ind w:firstLineChars="200" w:firstLine="560"/>
              <w:rPr>
                <w:rFonts w:ascii="宋体" w:hAnsi="宋体" w:cs="Arial" w:hint="eastAsia"/>
                <w:sz w:val="28"/>
                <w:szCs w:val="28"/>
              </w:rPr>
            </w:pPr>
            <w:r>
              <w:rPr>
                <w:rFonts w:ascii="宋体" w:hAnsi="宋体" w:cs="Arial" w:hint="eastAsia"/>
                <w:sz w:val="28"/>
                <w:szCs w:val="28"/>
              </w:rPr>
              <w:t>500-1000（含1</w:t>
            </w:r>
            <w:r>
              <w:rPr>
                <w:rFonts w:ascii="宋体" w:hAnsi="宋体" w:cs="Arial"/>
                <w:sz w:val="28"/>
                <w:szCs w:val="28"/>
              </w:rPr>
              <w:t>000</w:t>
            </w:r>
            <w:r>
              <w:rPr>
                <w:rFonts w:ascii="宋体" w:hAnsi="宋体" w:cs="Arial" w:hint="eastAsia"/>
                <w:sz w:val="28"/>
                <w:szCs w:val="28"/>
              </w:rPr>
              <w:t>）</w:t>
            </w:r>
          </w:p>
        </w:tc>
        <w:tc>
          <w:tcPr>
            <w:tcW w:w="3225" w:type="dxa"/>
            <w:noWrap/>
            <w:vAlign w:val="center"/>
          </w:tcPr>
          <w:p w14:paraId="00AB7AD6" w14:textId="77777777" w:rsidR="00F41AF7" w:rsidRDefault="00000000">
            <w:pPr>
              <w:spacing w:line="520" w:lineRule="exact"/>
              <w:ind w:firstLineChars="200" w:firstLine="560"/>
              <w:rPr>
                <w:rFonts w:ascii="宋体" w:hAnsi="宋体" w:cs="Arial" w:hint="eastAsia"/>
                <w:sz w:val="28"/>
                <w:szCs w:val="28"/>
              </w:rPr>
            </w:pPr>
            <w:r>
              <w:rPr>
                <w:rFonts w:ascii="宋体" w:hAnsi="宋体" w:cs="Arial" w:hint="eastAsia"/>
                <w:sz w:val="28"/>
                <w:szCs w:val="28"/>
              </w:rPr>
              <w:t>0.5%</w:t>
            </w:r>
          </w:p>
        </w:tc>
      </w:tr>
      <w:tr w:rsidR="00F41AF7" w14:paraId="3752F232" w14:textId="77777777">
        <w:trPr>
          <w:trHeight w:val="226"/>
        </w:trPr>
        <w:tc>
          <w:tcPr>
            <w:tcW w:w="4297" w:type="dxa"/>
            <w:noWrap/>
            <w:vAlign w:val="center"/>
          </w:tcPr>
          <w:p w14:paraId="45A4AD02" w14:textId="77777777" w:rsidR="00F41AF7" w:rsidRDefault="00000000">
            <w:pPr>
              <w:spacing w:line="520" w:lineRule="exact"/>
              <w:ind w:firstLineChars="200" w:firstLine="560"/>
              <w:rPr>
                <w:rFonts w:ascii="宋体" w:hAnsi="宋体" w:cs="Arial" w:hint="eastAsia"/>
                <w:sz w:val="28"/>
                <w:szCs w:val="28"/>
              </w:rPr>
            </w:pPr>
            <w:r>
              <w:rPr>
                <w:rFonts w:ascii="宋体" w:hAnsi="宋体" w:cs="Arial" w:hint="eastAsia"/>
                <w:sz w:val="28"/>
                <w:szCs w:val="28"/>
              </w:rPr>
              <w:t>1000-5000（含5</w:t>
            </w:r>
            <w:r>
              <w:rPr>
                <w:rFonts w:ascii="宋体" w:hAnsi="宋体" w:cs="Arial"/>
                <w:sz w:val="28"/>
                <w:szCs w:val="28"/>
              </w:rPr>
              <w:t>000</w:t>
            </w:r>
            <w:r>
              <w:rPr>
                <w:rFonts w:ascii="宋体" w:hAnsi="宋体" w:cs="Arial" w:hint="eastAsia"/>
                <w:sz w:val="28"/>
                <w:szCs w:val="28"/>
              </w:rPr>
              <w:t>）</w:t>
            </w:r>
          </w:p>
        </w:tc>
        <w:tc>
          <w:tcPr>
            <w:tcW w:w="3225" w:type="dxa"/>
            <w:noWrap/>
            <w:vAlign w:val="center"/>
          </w:tcPr>
          <w:p w14:paraId="598DFDEA" w14:textId="77777777" w:rsidR="00F41AF7" w:rsidRDefault="00000000">
            <w:pPr>
              <w:spacing w:line="520" w:lineRule="exact"/>
              <w:ind w:firstLineChars="200" w:firstLine="560"/>
              <w:rPr>
                <w:rFonts w:ascii="宋体" w:hAnsi="宋体" w:cs="Arial" w:hint="eastAsia"/>
                <w:sz w:val="28"/>
                <w:szCs w:val="28"/>
              </w:rPr>
            </w:pPr>
            <w:r>
              <w:rPr>
                <w:rFonts w:ascii="宋体" w:hAnsi="宋体" w:cs="Arial" w:hint="eastAsia"/>
                <w:sz w:val="28"/>
                <w:szCs w:val="28"/>
              </w:rPr>
              <w:t>0.25%</w:t>
            </w:r>
          </w:p>
        </w:tc>
      </w:tr>
      <w:tr w:rsidR="00F41AF7" w14:paraId="1FE2C8F6" w14:textId="77777777">
        <w:trPr>
          <w:trHeight w:val="226"/>
        </w:trPr>
        <w:tc>
          <w:tcPr>
            <w:tcW w:w="4297" w:type="dxa"/>
            <w:noWrap/>
            <w:vAlign w:val="center"/>
          </w:tcPr>
          <w:p w14:paraId="04222922" w14:textId="77777777" w:rsidR="00F41AF7" w:rsidRDefault="00000000">
            <w:pPr>
              <w:spacing w:line="520" w:lineRule="exact"/>
              <w:ind w:firstLineChars="200" w:firstLine="560"/>
              <w:rPr>
                <w:rFonts w:ascii="宋体" w:hAnsi="宋体" w:cs="Arial" w:hint="eastAsia"/>
                <w:sz w:val="28"/>
                <w:szCs w:val="28"/>
              </w:rPr>
            </w:pPr>
            <w:r>
              <w:rPr>
                <w:rFonts w:ascii="宋体" w:hAnsi="宋体" w:cs="Arial" w:hint="eastAsia"/>
                <w:sz w:val="28"/>
                <w:szCs w:val="28"/>
              </w:rPr>
              <w:t>5000-10000（含</w:t>
            </w:r>
            <w:r>
              <w:rPr>
                <w:rFonts w:ascii="宋体" w:hAnsi="宋体" w:cs="Arial"/>
                <w:sz w:val="28"/>
                <w:szCs w:val="28"/>
              </w:rPr>
              <w:t>10000</w:t>
            </w:r>
            <w:r>
              <w:rPr>
                <w:rFonts w:ascii="宋体" w:hAnsi="宋体" w:cs="Arial" w:hint="eastAsia"/>
                <w:sz w:val="28"/>
                <w:szCs w:val="28"/>
              </w:rPr>
              <w:t>）</w:t>
            </w:r>
          </w:p>
        </w:tc>
        <w:tc>
          <w:tcPr>
            <w:tcW w:w="3225" w:type="dxa"/>
            <w:noWrap/>
            <w:vAlign w:val="center"/>
          </w:tcPr>
          <w:p w14:paraId="2D909CF9" w14:textId="77777777" w:rsidR="00F41AF7" w:rsidRDefault="00000000">
            <w:pPr>
              <w:spacing w:line="520" w:lineRule="exact"/>
              <w:ind w:firstLineChars="200" w:firstLine="560"/>
              <w:rPr>
                <w:rFonts w:ascii="宋体" w:hAnsi="宋体" w:cs="Arial" w:hint="eastAsia"/>
                <w:sz w:val="28"/>
                <w:szCs w:val="28"/>
              </w:rPr>
            </w:pPr>
            <w:r>
              <w:rPr>
                <w:rFonts w:ascii="宋体" w:hAnsi="宋体" w:cs="Arial" w:hint="eastAsia"/>
                <w:sz w:val="28"/>
                <w:szCs w:val="28"/>
              </w:rPr>
              <w:t>0.05%</w:t>
            </w:r>
          </w:p>
        </w:tc>
      </w:tr>
      <w:tr w:rsidR="00F41AF7" w14:paraId="129B06FF" w14:textId="77777777">
        <w:trPr>
          <w:trHeight w:val="226"/>
        </w:trPr>
        <w:tc>
          <w:tcPr>
            <w:tcW w:w="4297" w:type="dxa"/>
            <w:noWrap/>
            <w:vAlign w:val="center"/>
          </w:tcPr>
          <w:p w14:paraId="5A444A4D" w14:textId="77777777" w:rsidR="00F41AF7" w:rsidRDefault="00000000">
            <w:pPr>
              <w:spacing w:line="520" w:lineRule="exact"/>
              <w:ind w:firstLineChars="200" w:firstLine="560"/>
              <w:rPr>
                <w:rFonts w:ascii="宋体" w:hAnsi="宋体" w:cs="Arial" w:hint="eastAsia"/>
                <w:sz w:val="28"/>
                <w:szCs w:val="28"/>
              </w:rPr>
            </w:pPr>
            <w:r>
              <w:rPr>
                <w:rFonts w:ascii="宋体" w:hAnsi="宋体" w:cs="Arial" w:hint="eastAsia"/>
                <w:sz w:val="28"/>
                <w:szCs w:val="28"/>
              </w:rPr>
              <w:t>10000以上</w:t>
            </w:r>
          </w:p>
        </w:tc>
        <w:tc>
          <w:tcPr>
            <w:tcW w:w="3225" w:type="dxa"/>
            <w:noWrap/>
            <w:vAlign w:val="center"/>
          </w:tcPr>
          <w:p w14:paraId="08E34A03" w14:textId="77777777" w:rsidR="00F41AF7" w:rsidRDefault="00000000">
            <w:pPr>
              <w:spacing w:line="520" w:lineRule="exact"/>
              <w:ind w:firstLineChars="200" w:firstLine="560"/>
              <w:rPr>
                <w:rFonts w:ascii="宋体" w:hAnsi="宋体" w:cs="Arial" w:hint="eastAsia"/>
                <w:sz w:val="28"/>
                <w:szCs w:val="28"/>
              </w:rPr>
            </w:pPr>
            <w:r>
              <w:rPr>
                <w:rFonts w:ascii="宋体" w:hAnsi="宋体" w:cs="Arial" w:hint="eastAsia"/>
                <w:sz w:val="28"/>
                <w:szCs w:val="28"/>
              </w:rPr>
              <w:t>0.035%</w:t>
            </w:r>
          </w:p>
        </w:tc>
      </w:tr>
    </w:tbl>
    <w:p w14:paraId="60681710" w14:textId="77777777" w:rsidR="00F41AF7" w:rsidRDefault="00F41AF7">
      <w:pPr>
        <w:spacing w:line="520" w:lineRule="exact"/>
        <w:ind w:firstLineChars="200" w:firstLine="560"/>
        <w:rPr>
          <w:rFonts w:ascii="宋体" w:hAnsi="宋体" w:cs="Arial" w:hint="eastAsia"/>
          <w:sz w:val="28"/>
          <w:szCs w:val="28"/>
          <w:highlight w:val="yellow"/>
        </w:rPr>
      </w:pPr>
    </w:p>
    <w:p w14:paraId="1449A405" w14:textId="6B1F50BE" w:rsidR="00F41AF7" w:rsidRDefault="00000000">
      <w:pPr>
        <w:spacing w:line="520" w:lineRule="exact"/>
        <w:ind w:firstLineChars="200" w:firstLine="560"/>
        <w:rPr>
          <w:rFonts w:ascii="宋体" w:cs="Arial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4.客户缴纳的</w:t>
      </w:r>
      <w:r w:rsidR="00CB441E">
        <w:rPr>
          <w:rFonts w:ascii="宋体" w:hAnsi="宋体" w:cs="Arial" w:hint="eastAsia"/>
          <w:sz w:val="28"/>
          <w:szCs w:val="28"/>
        </w:rPr>
        <w:t>1</w:t>
      </w:r>
      <w:r>
        <w:rPr>
          <w:rFonts w:ascii="宋体" w:hAnsi="宋体" w:cs="Arial" w:hint="eastAsia"/>
          <w:sz w:val="28"/>
          <w:szCs w:val="28"/>
        </w:rPr>
        <w:t>万元作为交易及履约保证金。客户缴纳保证金后拥有竞价资格；竞得客户在交易过程中如出现违约、违规等情况，首钢迁钢有权按约定扣除保证金。竞价请登录首钢股份在线（网</w:t>
      </w:r>
      <w:r>
        <w:rPr>
          <w:rFonts w:ascii="宋体" w:hAnsi="宋体" w:cs="Arial" w:hint="eastAsia"/>
          <w:sz w:val="28"/>
          <w:szCs w:val="28"/>
        </w:rPr>
        <w:lastRenderedPageBreak/>
        <w:t>址:</w:t>
      </w:r>
      <w:hyperlink r:id="rId7" w:anchor="/" w:history="1">
        <w:r>
          <w:rPr>
            <w:rStyle w:val="aa"/>
            <w:rFonts w:ascii="宋体" w:hAnsi="宋体" w:cs="Arial" w:hint="eastAsia"/>
            <w:color w:val="auto"/>
            <w:sz w:val="28"/>
            <w:szCs w:val="28"/>
          </w:rPr>
          <w:t>https://www.sggfzx.com/#/</w:t>
        </w:r>
      </w:hyperlink>
      <w:r>
        <w:rPr>
          <w:rFonts w:ascii="宋体" w:hAnsi="宋体" w:cs="Arial" w:hint="eastAsia"/>
          <w:sz w:val="28"/>
          <w:szCs w:val="28"/>
        </w:rPr>
        <w:t>）</w:t>
      </w:r>
    </w:p>
    <w:p w14:paraId="68261A2C" w14:textId="77777777" w:rsidR="00F41AF7" w:rsidRDefault="00000000">
      <w:pPr>
        <w:widowControl/>
        <w:spacing w:line="520" w:lineRule="exact"/>
        <w:ind w:firstLineChars="200" w:firstLine="560"/>
        <w:textAlignment w:val="baseline"/>
        <w:rPr>
          <w:rFonts w:ascii="宋体" w:hAnsi="宋体" w:cs="宋体" w:hint="eastAsia"/>
          <w:kern w:val="0"/>
          <w:sz w:val="28"/>
          <w:szCs w:val="28"/>
        </w:rPr>
      </w:pPr>
      <w:r>
        <w:rPr>
          <w:rFonts w:ascii="宋体" w:hAnsi="宋体" w:cs="Arial" w:hint="eastAsia"/>
          <w:bCs/>
          <w:kern w:val="0"/>
          <w:sz w:val="28"/>
          <w:szCs w:val="28"/>
        </w:rPr>
        <w:t>5</w:t>
      </w:r>
      <w:r>
        <w:rPr>
          <w:rFonts w:ascii="宋体" w:hAnsi="宋体" w:cs="宋体" w:hint="eastAsia"/>
          <w:bCs/>
          <w:kern w:val="0"/>
          <w:sz w:val="28"/>
          <w:szCs w:val="28"/>
        </w:rPr>
        <w:t>.竞价时间：</w:t>
      </w:r>
    </w:p>
    <w:p w14:paraId="18C6F955" w14:textId="77777777" w:rsidR="00F41AF7" w:rsidRDefault="00000000">
      <w:pPr>
        <w:spacing w:line="520" w:lineRule="exact"/>
        <w:ind w:firstLineChars="200" w:firstLine="562"/>
        <w:rPr>
          <w:rFonts w:ascii="宋体" w:hAnsi="宋体" w:cs="Arial" w:hint="eastAsia"/>
          <w:b/>
          <w:bCs/>
          <w:sz w:val="28"/>
          <w:szCs w:val="28"/>
        </w:rPr>
      </w:pPr>
      <w:r>
        <w:rPr>
          <w:rFonts w:ascii="宋体" w:hAnsi="宋体" w:cs="Arial" w:hint="eastAsia"/>
          <w:b/>
          <w:bCs/>
          <w:sz w:val="28"/>
          <w:szCs w:val="28"/>
        </w:rPr>
        <w:t>2026年08月13日14:18-14:28</w:t>
      </w:r>
    </w:p>
    <w:p w14:paraId="2457E236" w14:textId="77777777" w:rsidR="00F41AF7" w:rsidRDefault="00000000">
      <w:pPr>
        <w:spacing w:line="520" w:lineRule="exact"/>
        <w:ind w:firstLineChars="200" w:firstLine="560"/>
        <w:rPr>
          <w:rFonts w:ascii="宋体" w:hAnsi="宋体" w:cs="Arial" w:hint="eastAsia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6.竞价内容</w:t>
      </w:r>
    </w:p>
    <w:tbl>
      <w:tblPr>
        <w:tblW w:w="10160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168"/>
        <w:gridCol w:w="1500"/>
        <w:gridCol w:w="1869"/>
        <w:gridCol w:w="914"/>
        <w:gridCol w:w="1033"/>
        <w:gridCol w:w="950"/>
        <w:gridCol w:w="1134"/>
        <w:gridCol w:w="1025"/>
      </w:tblGrid>
      <w:tr w:rsidR="00F41AF7" w14:paraId="5B4B0C69" w14:textId="77777777">
        <w:tc>
          <w:tcPr>
            <w:tcW w:w="567" w:type="dxa"/>
            <w:vAlign w:val="center"/>
          </w:tcPr>
          <w:p w14:paraId="5A8DEB29" w14:textId="77777777" w:rsidR="00F41AF7" w:rsidRDefault="00000000">
            <w:pPr>
              <w:jc w:val="center"/>
              <w:rPr>
                <w:rFonts w:ascii="宋体" w:hAnsi="宋体" w:cs="Arial" w:hint="eastAsia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场次</w:t>
            </w:r>
          </w:p>
        </w:tc>
        <w:tc>
          <w:tcPr>
            <w:tcW w:w="1168" w:type="dxa"/>
            <w:vAlign w:val="center"/>
          </w:tcPr>
          <w:p w14:paraId="118370EB" w14:textId="77777777" w:rsidR="00F41AF7" w:rsidRDefault="00000000">
            <w:pPr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项目</w:t>
            </w:r>
          </w:p>
          <w:p w14:paraId="7A8FA5DC" w14:textId="77777777" w:rsidR="00F41AF7" w:rsidRDefault="00000000">
            <w:pPr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编号</w:t>
            </w:r>
          </w:p>
        </w:tc>
        <w:tc>
          <w:tcPr>
            <w:tcW w:w="1500" w:type="dxa"/>
            <w:vAlign w:val="center"/>
          </w:tcPr>
          <w:p w14:paraId="73DAD57D" w14:textId="77777777" w:rsidR="00F41AF7" w:rsidRDefault="00000000">
            <w:pPr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项目</w:t>
            </w:r>
          </w:p>
          <w:p w14:paraId="2D3D2442" w14:textId="77777777" w:rsidR="00F41AF7" w:rsidRDefault="00000000">
            <w:pPr>
              <w:jc w:val="center"/>
              <w:rPr>
                <w:rFonts w:ascii="宋体" w:hAnsi="宋体" w:cs="Arial" w:hint="eastAsia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名称</w:t>
            </w:r>
          </w:p>
        </w:tc>
        <w:tc>
          <w:tcPr>
            <w:tcW w:w="1869" w:type="dxa"/>
            <w:vAlign w:val="center"/>
          </w:tcPr>
          <w:p w14:paraId="1DA4B798" w14:textId="77777777" w:rsidR="00F41AF7" w:rsidRDefault="00000000">
            <w:pPr>
              <w:ind w:firstLineChars="150" w:firstLine="316"/>
              <w:rPr>
                <w:rFonts w:ascii="宋体" w:hAnsi="宋体" w:cs="Arial" w:hint="eastAsia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竞价时间</w:t>
            </w:r>
          </w:p>
        </w:tc>
        <w:tc>
          <w:tcPr>
            <w:tcW w:w="914" w:type="dxa"/>
            <w:vAlign w:val="center"/>
          </w:tcPr>
          <w:p w14:paraId="5323FDDC" w14:textId="77777777" w:rsidR="00F41AF7" w:rsidRDefault="00F41AF7">
            <w:pPr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</w:p>
          <w:p w14:paraId="26CED13E" w14:textId="77777777" w:rsidR="00F41AF7" w:rsidRDefault="00000000">
            <w:pPr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ascii="宋体" w:cs="宋体" w:hint="eastAsia"/>
                <w:b/>
                <w:bCs/>
                <w:kern w:val="0"/>
                <w:szCs w:val="21"/>
              </w:rPr>
              <w:t>材质</w:t>
            </w:r>
          </w:p>
          <w:p w14:paraId="673DF5B6" w14:textId="77777777" w:rsidR="00F41AF7" w:rsidRDefault="00F41AF7">
            <w:pPr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033" w:type="dxa"/>
            <w:vAlign w:val="center"/>
          </w:tcPr>
          <w:p w14:paraId="4F083E2D" w14:textId="77777777" w:rsidR="00F41AF7" w:rsidRDefault="00000000">
            <w:pPr>
              <w:widowControl/>
              <w:jc w:val="center"/>
              <w:rPr>
                <w:rFonts w:asci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数量</w:t>
            </w:r>
          </w:p>
          <w:p w14:paraId="0A46363E" w14:textId="77777777" w:rsidR="00F41AF7" w:rsidRDefault="00000000">
            <w:pPr>
              <w:jc w:val="center"/>
              <w:rPr>
                <w:rFonts w:ascii="宋体" w:cs="Arial"/>
                <w:b/>
                <w:szCs w:val="21"/>
              </w:rPr>
            </w:pPr>
            <w:r>
              <w:rPr>
                <w:rFonts w:ascii="宋体" w:cs="Arial" w:hint="eastAsia"/>
                <w:b/>
                <w:szCs w:val="21"/>
              </w:rPr>
              <w:t>（支）</w:t>
            </w:r>
          </w:p>
        </w:tc>
        <w:tc>
          <w:tcPr>
            <w:tcW w:w="950" w:type="dxa"/>
            <w:vAlign w:val="center"/>
          </w:tcPr>
          <w:p w14:paraId="429B9F99" w14:textId="77777777" w:rsidR="00F41AF7" w:rsidRDefault="00000000">
            <w:pPr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重量</w:t>
            </w:r>
          </w:p>
          <w:p w14:paraId="67467776" w14:textId="77777777" w:rsidR="00F41AF7" w:rsidRDefault="00000000">
            <w:pPr>
              <w:rPr>
                <w:rFonts w:ascii="宋体" w:hAnsi="宋体" w:cs="Arial" w:hint="eastAsia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（吨）</w:t>
            </w:r>
          </w:p>
        </w:tc>
        <w:tc>
          <w:tcPr>
            <w:tcW w:w="1134" w:type="dxa"/>
            <w:vAlign w:val="center"/>
          </w:tcPr>
          <w:p w14:paraId="1561E3A1" w14:textId="77777777" w:rsidR="00F41AF7" w:rsidRDefault="00000000">
            <w:pPr>
              <w:rPr>
                <w:rFonts w:ascii="宋体" w:hAnsi="宋体" w:cs="Arial" w:hint="eastAsia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底价 （含税价，元/吨）</w:t>
            </w:r>
          </w:p>
        </w:tc>
        <w:tc>
          <w:tcPr>
            <w:tcW w:w="1025" w:type="dxa"/>
            <w:vAlign w:val="center"/>
          </w:tcPr>
          <w:p w14:paraId="67665155" w14:textId="77777777" w:rsidR="00F41AF7" w:rsidRDefault="00000000">
            <w:pPr>
              <w:rPr>
                <w:rFonts w:ascii="宋体" w:hAnsi="宋体" w:cs="Arial" w:hint="eastAsia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加价梯度（元/吨/次）</w:t>
            </w:r>
          </w:p>
        </w:tc>
      </w:tr>
      <w:tr w:rsidR="00F41AF7" w14:paraId="10B57CC2" w14:textId="77777777">
        <w:tc>
          <w:tcPr>
            <w:tcW w:w="567" w:type="dxa"/>
            <w:vAlign w:val="center"/>
          </w:tcPr>
          <w:p w14:paraId="6927EC83" w14:textId="77777777" w:rsidR="00F41AF7" w:rsidRDefault="00000000">
            <w:pPr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30</w:t>
            </w:r>
          </w:p>
        </w:tc>
        <w:tc>
          <w:tcPr>
            <w:tcW w:w="1168" w:type="dxa"/>
            <w:vAlign w:val="center"/>
          </w:tcPr>
          <w:p w14:paraId="3BA94BA9" w14:textId="77777777" w:rsidR="00F41AF7" w:rsidRDefault="00000000">
            <w:pPr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XGMTXS260813-30</w:t>
            </w:r>
          </w:p>
        </w:tc>
        <w:tc>
          <w:tcPr>
            <w:tcW w:w="1500" w:type="dxa"/>
            <w:vAlign w:val="center"/>
          </w:tcPr>
          <w:p w14:paraId="68C865B6" w14:textId="77777777" w:rsidR="00F41AF7" w:rsidRDefault="00000000">
            <w:pPr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废旧物资</w:t>
            </w:r>
          </w:p>
        </w:tc>
        <w:tc>
          <w:tcPr>
            <w:tcW w:w="1869" w:type="dxa"/>
            <w:vAlign w:val="center"/>
          </w:tcPr>
          <w:p w14:paraId="6AF2F6B8" w14:textId="77777777" w:rsidR="00F41AF7" w:rsidRDefault="00000000">
            <w:pPr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2026年08月13日14:18-14:28</w:t>
            </w:r>
          </w:p>
        </w:tc>
        <w:tc>
          <w:tcPr>
            <w:tcW w:w="914" w:type="dxa"/>
            <w:vAlign w:val="center"/>
          </w:tcPr>
          <w:p w14:paraId="05EFD780" w14:textId="77777777" w:rsidR="00F41AF7" w:rsidRDefault="00F41AF7">
            <w:pPr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</w:p>
        </w:tc>
        <w:tc>
          <w:tcPr>
            <w:tcW w:w="1033" w:type="dxa"/>
            <w:vAlign w:val="center"/>
          </w:tcPr>
          <w:p w14:paraId="5D2AF748" w14:textId="77777777" w:rsidR="00F41AF7" w:rsidRDefault="00F41AF7">
            <w:pPr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</w:p>
        </w:tc>
        <w:tc>
          <w:tcPr>
            <w:tcW w:w="950" w:type="dxa"/>
            <w:vAlign w:val="center"/>
          </w:tcPr>
          <w:p w14:paraId="545D5E52" w14:textId="77777777" w:rsidR="00F41AF7" w:rsidRDefault="00000000">
            <w:pPr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约30</w:t>
            </w:r>
          </w:p>
        </w:tc>
        <w:tc>
          <w:tcPr>
            <w:tcW w:w="1134" w:type="dxa"/>
            <w:vAlign w:val="center"/>
          </w:tcPr>
          <w:p w14:paraId="1CF84F7A" w14:textId="6F5D44C7" w:rsidR="00F41AF7" w:rsidRDefault="00CB441E">
            <w:pPr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 w:rsidRPr="00CB441E">
              <w:rPr>
                <w:rFonts w:ascii="宋体" w:hAnsi="宋体" w:cs="宋体"/>
                <w:b/>
                <w:bCs/>
                <w:kern w:val="0"/>
                <w:szCs w:val="21"/>
              </w:rPr>
              <w:t>1435</w:t>
            </w:r>
          </w:p>
        </w:tc>
        <w:tc>
          <w:tcPr>
            <w:tcW w:w="1025" w:type="dxa"/>
            <w:vAlign w:val="center"/>
          </w:tcPr>
          <w:p w14:paraId="7D0DAD12" w14:textId="57AB1CF6" w:rsidR="00F41AF7" w:rsidRDefault="00CB441E">
            <w:pPr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5</w:t>
            </w:r>
          </w:p>
        </w:tc>
      </w:tr>
    </w:tbl>
    <w:p w14:paraId="1D7FE3A3" w14:textId="77777777" w:rsidR="00F41AF7" w:rsidRDefault="00000000">
      <w:pPr>
        <w:ind w:firstLineChars="150" w:firstLine="422"/>
        <w:rPr>
          <w:rFonts w:ascii="宋体" w:hAnsi="宋体" w:cs="Arial" w:hint="eastAsia"/>
          <w:b/>
          <w:sz w:val="28"/>
          <w:szCs w:val="28"/>
        </w:rPr>
      </w:pPr>
      <w:r>
        <w:rPr>
          <w:rFonts w:ascii="宋体" w:hAnsi="宋体" w:cs="Arial" w:hint="eastAsia"/>
          <w:b/>
          <w:sz w:val="28"/>
          <w:szCs w:val="28"/>
        </w:rPr>
        <w:t>特别说明：</w:t>
      </w:r>
    </w:p>
    <w:p w14:paraId="13D666D9" w14:textId="77777777" w:rsidR="0045121E" w:rsidRDefault="00000000">
      <w:pPr>
        <w:ind w:firstLineChars="150" w:firstLine="422"/>
        <w:rPr>
          <w:rFonts w:ascii="宋体" w:hAnsi="宋体" w:cs="Arial" w:hint="eastAsia"/>
          <w:b/>
          <w:sz w:val="28"/>
          <w:szCs w:val="28"/>
        </w:rPr>
      </w:pPr>
      <w:r>
        <w:rPr>
          <w:rFonts w:ascii="宋体" w:hAnsi="宋体" w:cs="Arial" w:hint="eastAsia"/>
          <w:b/>
          <w:sz w:val="28"/>
          <w:szCs w:val="28"/>
        </w:rPr>
        <w:t>本批物料为各种废铁、废钢管、废钢筋等，不含设备类、工字钢、钢轨类。竞得客户自行准备装运设备及运输车辆。竞得客户自行负责装车，期间不允许暂停派车或终止拉运，竞得客户需听从现场人员指挥拉运，竞得客户需尽快缴纳货款、签订合同并及时拉运完毕。</w:t>
      </w:r>
    </w:p>
    <w:p w14:paraId="4E4CB0CA" w14:textId="7BE94134" w:rsidR="00F41AF7" w:rsidRDefault="00000000">
      <w:pPr>
        <w:ind w:firstLineChars="150" w:firstLine="422"/>
        <w:rPr>
          <w:rFonts w:ascii="宋体" w:hAnsi="宋体" w:cs="Arial" w:hint="eastAsia"/>
          <w:b/>
          <w:sz w:val="28"/>
          <w:szCs w:val="28"/>
        </w:rPr>
      </w:pPr>
      <w:r>
        <w:rPr>
          <w:rFonts w:ascii="宋体" w:hAnsi="宋体" w:cs="Arial" w:hint="eastAsia"/>
          <w:b/>
          <w:sz w:val="28"/>
          <w:szCs w:val="28"/>
        </w:rPr>
        <w:t>西沟煤炭对竞价销售的废旧物资质量不做保证，并不接受任何质量异议，具体情况以现场实际取样为准，所有客户需自行承担风险，不得因各种原因延误、拒绝拉运或随意倾倒，如有以上情况视为违约，所造成的结果由客户自行承担，客户需按照西沟煤炭安排进行装运，不听从安排的视为违约，以上重量属估算值，实际成交以西沟煤炭公司出厂计量重量为准。客户竞得后应立即组织提货，不得因延迟提货影响西沟煤炭生产建设，严禁超载运输，竞得客户自行承担运输车辆费用。业务联系人：刘欢，电话：13436705503，提货地址：呼图壁县西沟煤炭有限责任公司废旧物资场地。</w:t>
      </w:r>
    </w:p>
    <w:p w14:paraId="4C28E538" w14:textId="77777777" w:rsidR="00F41AF7" w:rsidRDefault="00000000">
      <w:pPr>
        <w:ind w:firstLineChars="150" w:firstLine="422"/>
        <w:rPr>
          <w:rFonts w:ascii="宋体" w:cs="Arial"/>
          <w:b/>
          <w:sz w:val="28"/>
          <w:szCs w:val="28"/>
        </w:rPr>
      </w:pPr>
      <w:r>
        <w:rPr>
          <w:rFonts w:ascii="宋体" w:hAnsi="宋体" w:cs="Arial" w:hint="eastAsia"/>
          <w:b/>
          <w:sz w:val="28"/>
          <w:szCs w:val="28"/>
        </w:rPr>
        <w:t>说明：</w:t>
      </w:r>
    </w:p>
    <w:p w14:paraId="57EE6DFC" w14:textId="77777777" w:rsidR="00F41AF7" w:rsidRDefault="00000000">
      <w:pPr>
        <w:spacing w:line="520" w:lineRule="exact"/>
        <w:ind w:firstLineChars="200" w:firstLine="560"/>
        <w:rPr>
          <w:rFonts w:ascii="宋体" w:hAnsi="宋体" w:cs="Arial" w:hint="eastAsia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（</w:t>
      </w:r>
      <w:r>
        <w:rPr>
          <w:rFonts w:ascii="宋体" w:hAnsi="宋体" w:cs="Arial"/>
          <w:sz w:val="28"/>
          <w:szCs w:val="28"/>
        </w:rPr>
        <w:t>1</w:t>
      </w:r>
      <w:r>
        <w:rPr>
          <w:rFonts w:ascii="宋体" w:hAnsi="宋体" w:cs="Arial" w:hint="eastAsia"/>
          <w:sz w:val="28"/>
          <w:szCs w:val="28"/>
        </w:rPr>
        <w:t>）表中所涉型号、规格、材质、成份以实物为准，此表不作</w:t>
      </w:r>
      <w:r>
        <w:rPr>
          <w:rFonts w:ascii="宋体" w:hAnsi="宋体" w:cs="Arial" w:hint="eastAsia"/>
          <w:sz w:val="28"/>
          <w:szCs w:val="28"/>
        </w:rPr>
        <w:lastRenderedPageBreak/>
        <w:t>合同依据。</w:t>
      </w:r>
      <w:r>
        <w:rPr>
          <w:rFonts w:ascii="宋体" w:hAnsi="宋体" w:cs="Arial"/>
          <w:sz w:val="28"/>
          <w:szCs w:val="28"/>
        </w:rPr>
        <w:t> </w:t>
      </w:r>
    </w:p>
    <w:p w14:paraId="70FE31D0" w14:textId="77777777" w:rsidR="00F41AF7" w:rsidRDefault="00000000">
      <w:pPr>
        <w:spacing w:line="520" w:lineRule="exact"/>
        <w:ind w:firstLineChars="200" w:firstLine="560"/>
        <w:rPr>
          <w:rFonts w:ascii="宋体" w:hAnsi="宋体" w:cs="Arial" w:hint="eastAsia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（</w:t>
      </w:r>
      <w:r>
        <w:rPr>
          <w:rFonts w:ascii="宋体" w:hAnsi="宋体" w:cs="Arial"/>
          <w:sz w:val="28"/>
          <w:szCs w:val="28"/>
        </w:rPr>
        <w:t>2</w:t>
      </w:r>
      <w:r>
        <w:rPr>
          <w:rFonts w:ascii="宋体" w:hAnsi="宋体" w:cs="Arial" w:hint="eastAsia"/>
          <w:sz w:val="28"/>
          <w:szCs w:val="28"/>
        </w:rPr>
        <w:t>）货物计量方式：以</w:t>
      </w:r>
      <w:r>
        <w:rPr>
          <w:rFonts w:ascii="宋体" w:hAnsi="宋体" w:cs="Arial" w:hint="eastAsia"/>
          <w:b/>
          <w:sz w:val="28"/>
          <w:szCs w:val="28"/>
          <w:u w:val="single"/>
        </w:rPr>
        <w:t xml:space="preserve"> 西沟煤炭 </w:t>
      </w:r>
      <w:r>
        <w:rPr>
          <w:rFonts w:ascii="宋体" w:hAnsi="宋体" w:cs="Arial" w:hint="eastAsia"/>
          <w:sz w:val="28"/>
          <w:szCs w:val="28"/>
        </w:rPr>
        <w:t>公司汽车计量衡出具实际磅单或发货单作为计量依据，具体解释权归</w:t>
      </w:r>
      <w:r>
        <w:rPr>
          <w:rFonts w:ascii="宋体" w:hAnsi="宋体" w:cs="Arial" w:hint="eastAsia"/>
          <w:b/>
          <w:sz w:val="28"/>
          <w:szCs w:val="28"/>
          <w:u w:val="single"/>
        </w:rPr>
        <w:t xml:space="preserve"> 西沟煤炭 </w:t>
      </w:r>
      <w:r>
        <w:rPr>
          <w:rFonts w:ascii="宋体" w:hAnsi="宋体" w:cs="Arial" w:hint="eastAsia"/>
          <w:sz w:val="28"/>
          <w:szCs w:val="28"/>
        </w:rPr>
        <w:t>公司所有。</w:t>
      </w:r>
      <w:r>
        <w:rPr>
          <w:rFonts w:ascii="宋体" w:hAnsi="宋体" w:cs="Arial"/>
          <w:sz w:val="28"/>
          <w:szCs w:val="28"/>
        </w:rPr>
        <w:t> </w:t>
      </w:r>
    </w:p>
    <w:p w14:paraId="62C9ED86" w14:textId="77777777" w:rsidR="00F41AF7" w:rsidRDefault="00000000">
      <w:pPr>
        <w:spacing w:line="520" w:lineRule="exact"/>
        <w:ind w:firstLineChars="200" w:firstLine="560"/>
        <w:rPr>
          <w:rFonts w:ascii="宋体" w:hAnsi="宋体" w:cs="Arial" w:hint="eastAsia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7.</w:t>
      </w:r>
      <w:r>
        <w:rPr>
          <w:rFonts w:asciiTheme="minorEastAsia" w:eastAsiaTheme="minorEastAsia" w:hAnsiTheme="minorEastAsia" w:cs="Arial" w:hint="eastAsia"/>
          <w:sz w:val="28"/>
          <w:szCs w:val="28"/>
        </w:rPr>
        <w:t>竞价规则：每场竞价10分钟，以系统时间为准，在竞价截止前30秒内如有客户出价，截止时间将顺延30秒，以此类推，直到无客户出价，最高报价者竞得，竞价结束。</w:t>
      </w:r>
    </w:p>
    <w:p w14:paraId="77AA1C58" w14:textId="77777777" w:rsidR="00F41AF7" w:rsidRDefault="00000000">
      <w:pPr>
        <w:spacing w:line="520" w:lineRule="exact"/>
        <w:ind w:firstLineChars="200" w:firstLine="560"/>
        <w:rPr>
          <w:rFonts w:ascii="宋体" w:hAnsi="宋体" w:cs="Arial" w:hint="eastAsia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8.特别说明：</w:t>
      </w:r>
    </w:p>
    <w:p w14:paraId="540E6709" w14:textId="77777777" w:rsidR="00F41AF7" w:rsidRDefault="00000000">
      <w:pPr>
        <w:spacing w:line="520" w:lineRule="exact"/>
        <w:ind w:firstLineChars="200" w:firstLine="560"/>
        <w:rPr>
          <w:rFonts w:asciiTheme="minorEastAsia" w:eastAsiaTheme="minorEastAsia" w:hAnsiTheme="minorEastAsia" w:cs="Arial" w:hint="eastAsia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sz w:val="28"/>
          <w:szCs w:val="28"/>
        </w:rPr>
        <w:t>（1）交易结果以首钢股份在线微信公众号发布的交易结果公告为准。</w:t>
      </w:r>
    </w:p>
    <w:p w14:paraId="4793A2E7" w14:textId="77777777" w:rsidR="00F41AF7" w:rsidRDefault="00000000">
      <w:pPr>
        <w:spacing w:line="520" w:lineRule="exact"/>
        <w:ind w:firstLineChars="200" w:firstLine="560"/>
        <w:rPr>
          <w:rFonts w:asciiTheme="minorEastAsia" w:eastAsiaTheme="minorEastAsia" w:hAnsiTheme="minorEastAsia" w:cs="Arial" w:hint="eastAsia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sz w:val="28"/>
          <w:szCs w:val="28"/>
        </w:rPr>
        <w:t>（2）因不可控因素，造成竞价无法正常、公正进行，首钢迁钢有权终止竞价活动，同时通知所有参与竞价客户终止原由。</w:t>
      </w:r>
    </w:p>
    <w:p w14:paraId="05DD6192" w14:textId="77777777" w:rsidR="00F41AF7" w:rsidRDefault="00000000">
      <w:pPr>
        <w:spacing w:line="520" w:lineRule="exact"/>
        <w:ind w:firstLineChars="200" w:firstLine="560"/>
        <w:rPr>
          <w:rFonts w:asciiTheme="minorEastAsia" w:eastAsiaTheme="minorEastAsia" w:hAnsiTheme="minorEastAsia" w:cs="Arial" w:hint="eastAsia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sz w:val="28"/>
          <w:szCs w:val="28"/>
        </w:rPr>
        <w:t>（3）根据竞价委托方要求，平台客户若存在同一控制人控制的关联企业、存在实质关联关系的主体同时参与同一项目竞价，且其中任一主体竞得成交的，竞价委托方有权单方取消本次交易结果、终止签订合同，同时对违规参与的客户（含关联各方）执行永久清退平台的管理机制，并不承担任何违约责任。</w:t>
      </w:r>
    </w:p>
    <w:p w14:paraId="18F4D5DD" w14:textId="77777777" w:rsidR="00F41AF7" w:rsidRDefault="00000000">
      <w:pPr>
        <w:spacing w:line="520" w:lineRule="exact"/>
        <w:ind w:firstLineChars="200" w:firstLine="560"/>
        <w:rPr>
          <w:rFonts w:ascii="宋体" w:hAnsi="宋体" w:cs="Arial" w:hint="eastAsia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9.货款收款账户信息：</w:t>
      </w:r>
    </w:p>
    <w:p w14:paraId="03BD3F21" w14:textId="77777777" w:rsidR="00F41AF7" w:rsidRDefault="00000000" w:rsidP="0045121E">
      <w:pPr>
        <w:spacing w:line="520" w:lineRule="exact"/>
        <w:ind w:leftChars="200" w:left="420"/>
        <w:rPr>
          <w:rFonts w:ascii="宋体" w:hAnsi="宋体" w:cs="Arial" w:hint="eastAsia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 xml:space="preserve">公司名称： 呼图壁县西沟煤炭有限责任公司   </w:t>
      </w:r>
      <w:r>
        <w:rPr>
          <w:rFonts w:ascii="宋体" w:hAnsi="宋体" w:cs="Arial" w:hint="eastAsia"/>
          <w:sz w:val="28"/>
          <w:szCs w:val="28"/>
        </w:rPr>
        <w:br/>
        <w:t xml:space="preserve">开户银行： 中国工商银行呼图壁县支行营业部  </w:t>
      </w:r>
      <w:r>
        <w:rPr>
          <w:rFonts w:ascii="宋体" w:hAnsi="宋体" w:cs="Arial" w:hint="eastAsia"/>
          <w:sz w:val="28"/>
          <w:szCs w:val="28"/>
        </w:rPr>
        <w:br/>
        <w:t>银行行号： 102885384991</w:t>
      </w:r>
      <w:r>
        <w:rPr>
          <w:rFonts w:ascii="宋体" w:hAnsi="宋体" w:cs="Arial" w:hint="eastAsia"/>
          <w:sz w:val="28"/>
          <w:szCs w:val="28"/>
        </w:rPr>
        <w:br/>
        <w:t xml:space="preserve">银行账号： 3004842109200088564  </w:t>
      </w:r>
      <w:r>
        <w:rPr>
          <w:rFonts w:ascii="宋体" w:hAnsi="宋体" w:cs="Arial" w:hint="eastAsia"/>
          <w:sz w:val="28"/>
          <w:szCs w:val="28"/>
        </w:rPr>
        <w:br/>
        <w:t>收款方式：电汇</w:t>
      </w:r>
      <w:r>
        <w:rPr>
          <w:rFonts w:ascii="宋体" w:hAnsi="宋体" w:cs="Arial" w:hint="eastAsia"/>
          <w:sz w:val="28"/>
          <w:szCs w:val="28"/>
        </w:rPr>
        <w:br/>
        <w:t>联系电话： 13436705503</w:t>
      </w:r>
    </w:p>
    <w:p w14:paraId="0E2B7F2D" w14:textId="77777777" w:rsidR="00F41AF7" w:rsidRDefault="00000000">
      <w:pPr>
        <w:spacing w:line="520" w:lineRule="exact"/>
        <w:ind w:firstLineChars="200" w:firstLine="560"/>
        <w:rPr>
          <w:rFonts w:ascii="宋体" w:cs="Arial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10.保证金及代理服务费收款账户信息：</w:t>
      </w:r>
    </w:p>
    <w:p w14:paraId="35BA9EF1" w14:textId="77777777" w:rsidR="00F41AF7" w:rsidRDefault="00000000">
      <w:pPr>
        <w:spacing w:line="520" w:lineRule="exact"/>
        <w:ind w:firstLineChars="200" w:firstLine="560"/>
        <w:rPr>
          <w:rFonts w:asciiTheme="minorEastAsia" w:eastAsiaTheme="minorEastAsia" w:hAnsiTheme="minorEastAsia" w:cs="Arial" w:hint="eastAsia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sz w:val="28"/>
          <w:szCs w:val="28"/>
        </w:rPr>
        <w:t>公司名称：首钢股份公司迁安钢铁公司</w:t>
      </w:r>
    </w:p>
    <w:p w14:paraId="537042DD" w14:textId="77777777" w:rsidR="00F41AF7" w:rsidRDefault="00000000">
      <w:pPr>
        <w:spacing w:line="520" w:lineRule="exact"/>
        <w:ind w:firstLineChars="200" w:firstLine="560"/>
        <w:rPr>
          <w:rFonts w:asciiTheme="minorEastAsia" w:eastAsiaTheme="minorEastAsia" w:hAnsiTheme="minorEastAsia" w:cs="Arial" w:hint="eastAsia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sz w:val="28"/>
          <w:szCs w:val="28"/>
        </w:rPr>
        <w:t>开户银行：北京交通银行西区支行</w:t>
      </w:r>
    </w:p>
    <w:p w14:paraId="14C204C9" w14:textId="77777777" w:rsidR="00F41AF7" w:rsidRDefault="00000000">
      <w:pPr>
        <w:spacing w:line="520" w:lineRule="exact"/>
        <w:ind w:firstLineChars="200" w:firstLine="560"/>
        <w:rPr>
          <w:rFonts w:asciiTheme="minorEastAsia" w:eastAsiaTheme="minorEastAsia" w:hAnsiTheme="minorEastAsia" w:cs="Arial" w:hint="eastAsia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sz w:val="28"/>
          <w:szCs w:val="28"/>
        </w:rPr>
        <w:lastRenderedPageBreak/>
        <w:t>银行账号：20120121030501</w:t>
      </w:r>
    </w:p>
    <w:p w14:paraId="723E4718" w14:textId="77777777" w:rsidR="00F41AF7" w:rsidRDefault="00000000">
      <w:pPr>
        <w:spacing w:line="520" w:lineRule="exact"/>
        <w:ind w:firstLineChars="200" w:firstLine="560"/>
        <w:rPr>
          <w:rFonts w:asciiTheme="minorEastAsia" w:eastAsiaTheme="minorEastAsia" w:hAnsiTheme="minorEastAsia" w:cs="Arial" w:hint="eastAsia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sz w:val="28"/>
          <w:szCs w:val="28"/>
        </w:rPr>
        <w:t>收款方式：电汇</w:t>
      </w:r>
    </w:p>
    <w:p w14:paraId="5A3A46C6" w14:textId="77777777" w:rsidR="00F41AF7" w:rsidRDefault="00000000">
      <w:pPr>
        <w:spacing w:line="520" w:lineRule="exact"/>
        <w:ind w:firstLineChars="200" w:firstLine="560"/>
        <w:rPr>
          <w:rFonts w:asciiTheme="minorEastAsia" w:eastAsiaTheme="minorEastAsia" w:hAnsiTheme="minorEastAsia" w:cs="Arial" w:hint="eastAsia"/>
          <w:b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11.</w:t>
      </w:r>
      <w:r>
        <w:rPr>
          <w:rFonts w:ascii="宋体" w:hAnsi="宋体" w:cs="Arial" w:hint="eastAsia"/>
          <w:b/>
          <w:sz w:val="28"/>
          <w:szCs w:val="28"/>
        </w:rPr>
        <w:t>合同签订及提货时限：竞价后</w:t>
      </w:r>
      <w:r>
        <w:rPr>
          <w:rFonts w:ascii="宋体" w:hAnsi="宋体" w:cs="Arial" w:hint="eastAsia"/>
          <w:b/>
          <w:sz w:val="28"/>
          <w:szCs w:val="28"/>
          <w:u w:val="single"/>
        </w:rPr>
        <w:t>2个工作日</w:t>
      </w:r>
      <w:r>
        <w:rPr>
          <w:rFonts w:ascii="宋体" w:hAnsi="宋体" w:cs="Arial" w:hint="eastAsia"/>
          <w:b/>
          <w:sz w:val="28"/>
          <w:szCs w:val="28"/>
        </w:rPr>
        <w:t>内将竞得物料全部货款电汇至</w:t>
      </w:r>
      <w:r>
        <w:rPr>
          <w:rFonts w:ascii="宋体" w:hAnsi="宋体" w:cs="Arial" w:hint="eastAsia"/>
          <w:b/>
          <w:sz w:val="28"/>
          <w:szCs w:val="28"/>
          <w:u w:val="single"/>
        </w:rPr>
        <w:t xml:space="preserve"> 西沟煤炭 </w:t>
      </w:r>
      <w:r>
        <w:rPr>
          <w:rFonts w:ascii="宋体" w:hAnsi="宋体" w:cs="Arial" w:hint="eastAsia"/>
          <w:b/>
          <w:sz w:val="28"/>
          <w:szCs w:val="28"/>
        </w:rPr>
        <w:t>公司指定账户，并签订销售合同及提单；按合同约定完成该批次提货。</w:t>
      </w:r>
      <w:r>
        <w:rPr>
          <w:rFonts w:asciiTheme="minorEastAsia" w:eastAsiaTheme="minorEastAsia" w:hAnsiTheme="minorEastAsia" w:cs="Arial" w:hint="eastAsia"/>
          <w:b/>
          <w:sz w:val="28"/>
          <w:szCs w:val="28"/>
        </w:rPr>
        <w:t>违约行为按照本竞价文件约定进行处罚。</w:t>
      </w:r>
    </w:p>
    <w:p w14:paraId="08B9F8DE" w14:textId="77777777" w:rsidR="00F41AF7" w:rsidRDefault="00000000">
      <w:pPr>
        <w:spacing w:line="520" w:lineRule="exact"/>
        <w:ind w:firstLineChars="200" w:firstLine="560"/>
        <w:rPr>
          <w:rFonts w:ascii="宋体" w:hAnsi="宋体" w:cs="Arial" w:hint="eastAsia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12.付款方式：现金结算（不接受任何承兑汇票）。</w:t>
      </w:r>
    </w:p>
    <w:p w14:paraId="618D1571" w14:textId="77777777" w:rsidR="00F41AF7" w:rsidRDefault="00000000">
      <w:pPr>
        <w:spacing w:line="520" w:lineRule="exact"/>
        <w:ind w:firstLineChars="200" w:firstLine="560"/>
        <w:rPr>
          <w:rFonts w:ascii="宋体" w:hAnsi="宋体" w:cs="Arial" w:hint="eastAsia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13.违约处理：</w:t>
      </w:r>
    </w:p>
    <w:p w14:paraId="7C7C841D" w14:textId="77777777" w:rsidR="00F41AF7" w:rsidRDefault="00000000">
      <w:pPr>
        <w:spacing w:line="520" w:lineRule="exact"/>
        <w:ind w:firstLineChars="200" w:firstLine="560"/>
        <w:rPr>
          <w:rFonts w:asciiTheme="minorEastAsia" w:eastAsiaTheme="minorEastAsia" w:hAnsiTheme="minorEastAsia" w:cs="Arial" w:hint="eastAsia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sz w:val="28"/>
          <w:szCs w:val="28"/>
        </w:rPr>
        <w:t>(1)客户对竞价物资的实际情况进行充分了解，并对竞价行为承担法律责任。</w:t>
      </w:r>
    </w:p>
    <w:p w14:paraId="4FE5343C" w14:textId="77777777" w:rsidR="00F41AF7" w:rsidRDefault="00000000">
      <w:pPr>
        <w:spacing w:line="520" w:lineRule="exact"/>
        <w:ind w:firstLineChars="200" w:firstLine="560"/>
        <w:rPr>
          <w:rFonts w:asciiTheme="minorEastAsia" w:eastAsiaTheme="minorEastAsia" w:hAnsiTheme="minorEastAsia" w:cs="Arial" w:hint="eastAsia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sz w:val="28"/>
          <w:szCs w:val="28"/>
        </w:rPr>
        <w:t>(2)客户竞得后未按规定时限缴纳货款、代理服务费、签订合同属违约行为，处罚标准为扣除全部保证金，并取消开户资格，竞价物料将另行处置。</w:t>
      </w:r>
    </w:p>
    <w:p w14:paraId="2711CAA0" w14:textId="77777777" w:rsidR="00F41AF7" w:rsidRDefault="00000000">
      <w:pPr>
        <w:spacing w:line="520" w:lineRule="exact"/>
        <w:ind w:firstLineChars="200" w:firstLine="560"/>
        <w:rPr>
          <w:rFonts w:asciiTheme="minorEastAsia" w:eastAsiaTheme="minorEastAsia" w:hAnsiTheme="minorEastAsia" w:cs="Arial" w:hint="eastAsia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sz w:val="28"/>
          <w:szCs w:val="28"/>
        </w:rPr>
        <w:t>(3)客户未按规定时限提货，属违约行为，处罚方式为：每逾期1日，扣除保证金1万元，同时取消竞价资格，并按每天1000元收取仓储费用。逾期2日后扣除客户全部保证金，同时终止交易，竞价物资另行处置。</w:t>
      </w:r>
    </w:p>
    <w:p w14:paraId="70971405" w14:textId="77777777" w:rsidR="00F41AF7" w:rsidRDefault="00000000">
      <w:pPr>
        <w:spacing w:line="520" w:lineRule="exact"/>
        <w:ind w:firstLineChars="200" w:firstLine="560"/>
        <w:rPr>
          <w:rFonts w:ascii="宋体" w:hAnsi="宋体" w:cs="Arial" w:hint="eastAsia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sz w:val="28"/>
          <w:szCs w:val="28"/>
        </w:rPr>
        <w:t>(4) 遇到不可抗力（自然灾害等），客户未能履约，不属违约行为，不做处罚。</w:t>
      </w:r>
    </w:p>
    <w:p w14:paraId="6EE7F0FC" w14:textId="77777777" w:rsidR="00F41AF7" w:rsidRDefault="00000000">
      <w:pPr>
        <w:spacing w:line="520" w:lineRule="exact"/>
        <w:ind w:firstLineChars="200" w:firstLine="560"/>
        <w:rPr>
          <w:rFonts w:asciiTheme="minorEastAsia" w:eastAsiaTheme="minorEastAsia" w:hAnsiTheme="minorEastAsia" w:cs="Arial" w:hint="eastAsia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sz w:val="28"/>
          <w:szCs w:val="28"/>
        </w:rPr>
        <w:t>14.对规则和注册信息若有疑问，请联系业务人员。</w:t>
      </w:r>
    </w:p>
    <w:p w14:paraId="5314E669" w14:textId="77777777" w:rsidR="00F41AF7" w:rsidRDefault="00000000">
      <w:pPr>
        <w:spacing w:line="520" w:lineRule="exact"/>
        <w:ind w:firstLineChars="200" w:firstLine="560"/>
        <w:rPr>
          <w:rFonts w:asciiTheme="minorEastAsia" w:eastAsiaTheme="minorEastAsia" w:hAnsiTheme="minorEastAsia" w:cs="Arial" w:hint="eastAsia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sz w:val="28"/>
          <w:szCs w:val="28"/>
        </w:rPr>
        <w:t>地址：河北省迁安市滨河村首钢迁钢合力楼617室</w:t>
      </w:r>
    </w:p>
    <w:p w14:paraId="63D83584" w14:textId="77777777" w:rsidR="00F41AF7" w:rsidRDefault="00000000">
      <w:pPr>
        <w:spacing w:line="520" w:lineRule="exact"/>
        <w:ind w:firstLineChars="200" w:firstLine="560"/>
        <w:rPr>
          <w:rFonts w:asciiTheme="minorEastAsia" w:eastAsiaTheme="minorEastAsia" w:hAnsiTheme="minorEastAsia" w:cs="Arial" w:hint="eastAsia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sz w:val="28"/>
          <w:szCs w:val="28"/>
        </w:rPr>
        <w:t>电话:0315-7708995</w:t>
      </w:r>
    </w:p>
    <w:p w14:paraId="7889EDF4" w14:textId="77777777" w:rsidR="00F41AF7" w:rsidRDefault="00000000">
      <w:pPr>
        <w:widowControl/>
        <w:spacing w:line="375" w:lineRule="atLeast"/>
        <w:jc w:val="left"/>
        <w:textAlignment w:val="baseline"/>
        <w:rPr>
          <w:rFonts w:ascii="宋体" w:hAnsi="宋体" w:cs="宋体" w:hint="eastAsia"/>
          <w:b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kern w:val="0"/>
          <w:sz w:val="28"/>
          <w:szCs w:val="28"/>
        </w:rPr>
        <w:t>附件1</w:t>
      </w:r>
    </w:p>
    <w:p w14:paraId="5E7AA426" w14:textId="77777777" w:rsidR="00F41AF7" w:rsidRDefault="00000000">
      <w:pPr>
        <w:spacing w:afterLines="50" w:after="156"/>
        <w:jc w:val="center"/>
        <w:rPr>
          <w:rFonts w:ascii="宋体" w:hAnsi="宋体" w:cs="Arial" w:hint="eastAsia"/>
          <w:b/>
          <w:sz w:val="36"/>
          <w:szCs w:val="36"/>
        </w:rPr>
      </w:pPr>
      <w:r>
        <w:rPr>
          <w:rFonts w:ascii="宋体" w:hAnsi="宋体" w:cs="Arial" w:hint="eastAsia"/>
          <w:b/>
          <w:sz w:val="36"/>
          <w:szCs w:val="36"/>
        </w:rPr>
        <w:t>交易提醒</w:t>
      </w:r>
    </w:p>
    <w:p w14:paraId="21F81F0C" w14:textId="77777777" w:rsidR="00F41AF7" w:rsidRDefault="00000000">
      <w:pPr>
        <w:spacing w:afterLines="50" w:after="156" w:line="520" w:lineRule="exact"/>
        <w:ind w:firstLineChars="196" w:firstLine="549"/>
        <w:jc w:val="left"/>
        <w:rPr>
          <w:rFonts w:asciiTheme="minorEastAsia" w:eastAsiaTheme="minorEastAsia" w:hAnsiTheme="minorEastAsia" w:cs="Arial" w:hint="eastAsia"/>
          <w:sz w:val="28"/>
          <w:szCs w:val="28"/>
        </w:rPr>
      </w:pPr>
      <w:r>
        <w:rPr>
          <w:rFonts w:ascii="宋体" w:hAnsi="宋体" w:cs="Arial" w:hint="eastAsia"/>
          <w:sz w:val="28"/>
          <w:szCs w:val="28"/>
        </w:rPr>
        <w:t>1.</w:t>
      </w:r>
      <w:r>
        <w:rPr>
          <w:rFonts w:asciiTheme="minorEastAsia" w:eastAsiaTheme="minorEastAsia" w:hAnsiTheme="minorEastAsia" w:cs="Arial" w:hint="eastAsia"/>
          <w:sz w:val="28"/>
          <w:szCs w:val="28"/>
        </w:rPr>
        <w:t>按照竞价规定及相关制度要求，每批竞价物料客户数量必须达到三家及以上。</w:t>
      </w:r>
    </w:p>
    <w:p w14:paraId="46CBCFA6" w14:textId="77777777" w:rsidR="00F41AF7" w:rsidRDefault="00000000">
      <w:pPr>
        <w:spacing w:afterLines="50" w:after="156" w:line="520" w:lineRule="exact"/>
        <w:ind w:firstLineChars="196" w:firstLine="549"/>
        <w:jc w:val="left"/>
        <w:rPr>
          <w:rFonts w:asciiTheme="minorEastAsia" w:eastAsiaTheme="minorEastAsia" w:hAnsiTheme="minorEastAsia" w:cs="Arial" w:hint="eastAsia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sz w:val="28"/>
          <w:szCs w:val="28"/>
        </w:rPr>
        <w:lastRenderedPageBreak/>
        <w:t>2.客户凭用户名和密码登录“首钢股份在线”参与竞价。</w:t>
      </w:r>
    </w:p>
    <w:p w14:paraId="13E9E74D" w14:textId="77777777" w:rsidR="00F41AF7" w:rsidRDefault="00000000">
      <w:pPr>
        <w:spacing w:line="520" w:lineRule="exact"/>
        <w:ind w:firstLineChars="200" w:firstLine="560"/>
        <w:jc w:val="left"/>
        <w:rPr>
          <w:rFonts w:asciiTheme="minorEastAsia" w:eastAsiaTheme="minorEastAsia" w:hAnsiTheme="minorEastAsia" w:cs="Arial" w:hint="eastAsia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sz w:val="28"/>
          <w:szCs w:val="28"/>
        </w:rPr>
        <w:t>3.每月开据发票具体时间由</w:t>
      </w:r>
      <w:r>
        <w:rPr>
          <w:rFonts w:ascii="宋体" w:hAnsi="宋体" w:cs="Arial" w:hint="eastAsia"/>
          <w:b/>
          <w:sz w:val="28"/>
          <w:szCs w:val="28"/>
          <w:u w:val="single"/>
        </w:rPr>
        <w:t xml:space="preserve"> 西沟煤炭 </w:t>
      </w:r>
      <w:r>
        <w:rPr>
          <w:rFonts w:ascii="宋体" w:hAnsi="宋体" w:cs="Arial" w:hint="eastAsia"/>
          <w:sz w:val="28"/>
          <w:szCs w:val="28"/>
        </w:rPr>
        <w:t>公司</w:t>
      </w:r>
      <w:r>
        <w:rPr>
          <w:rFonts w:asciiTheme="minorEastAsia" w:eastAsiaTheme="minorEastAsia" w:hAnsiTheme="minorEastAsia" w:cs="Arial" w:hint="eastAsia"/>
          <w:sz w:val="28"/>
          <w:szCs w:val="28"/>
        </w:rPr>
        <w:t>自行调整，不保证当月开票。</w:t>
      </w:r>
    </w:p>
    <w:p w14:paraId="0F5B4034" w14:textId="77777777" w:rsidR="00F41AF7" w:rsidRDefault="00000000">
      <w:pPr>
        <w:spacing w:line="520" w:lineRule="exact"/>
        <w:ind w:firstLineChars="200" w:firstLine="560"/>
        <w:jc w:val="left"/>
        <w:rPr>
          <w:rFonts w:ascii="宋体" w:hAnsi="宋体" w:cs="Arial" w:hint="eastAsia"/>
          <w:sz w:val="28"/>
          <w:szCs w:val="28"/>
        </w:rPr>
      </w:pPr>
      <w:r>
        <w:rPr>
          <w:rFonts w:asciiTheme="minorEastAsia" w:eastAsiaTheme="minorEastAsia" w:hAnsiTheme="minorEastAsia" w:cs="Arial" w:hint="eastAsia"/>
          <w:sz w:val="28"/>
          <w:szCs w:val="28"/>
        </w:rPr>
        <w:t>4.</w:t>
      </w:r>
      <w:r>
        <w:rPr>
          <w:rFonts w:asciiTheme="minorEastAsia" w:eastAsiaTheme="minorEastAsia" w:hAnsiTheme="minorEastAsia" w:cs="Arial"/>
          <w:sz w:val="28"/>
          <w:szCs w:val="28"/>
        </w:rPr>
        <w:t>最终解释权归</w:t>
      </w:r>
      <w:r>
        <w:rPr>
          <w:rFonts w:asciiTheme="minorEastAsia" w:eastAsiaTheme="minorEastAsia" w:hAnsiTheme="minorEastAsia" w:cs="Arial" w:hint="eastAsia"/>
          <w:sz w:val="28"/>
          <w:szCs w:val="28"/>
        </w:rPr>
        <w:t>首钢迁钢</w:t>
      </w:r>
      <w:r>
        <w:rPr>
          <w:rFonts w:asciiTheme="minorEastAsia" w:eastAsiaTheme="minorEastAsia" w:hAnsiTheme="minorEastAsia" w:cs="Arial"/>
          <w:sz w:val="28"/>
          <w:szCs w:val="28"/>
        </w:rPr>
        <w:t>。</w:t>
      </w:r>
      <w:r>
        <w:rPr>
          <w:rFonts w:ascii="宋体" w:hAnsi="宋体" w:cs="Arial" w:hint="eastAsia"/>
          <w:sz w:val="28"/>
          <w:szCs w:val="28"/>
        </w:rPr>
        <w:t>签订销售合同、发货及结算最终解释权归</w:t>
      </w:r>
      <w:r>
        <w:rPr>
          <w:rFonts w:ascii="宋体" w:hAnsi="宋体" w:cs="Arial" w:hint="eastAsia"/>
          <w:b/>
          <w:sz w:val="28"/>
          <w:szCs w:val="28"/>
          <w:u w:val="single"/>
        </w:rPr>
        <w:t xml:space="preserve"> 西沟煤炭 </w:t>
      </w:r>
      <w:r>
        <w:rPr>
          <w:rFonts w:ascii="宋体" w:hAnsi="宋体" w:cs="Arial" w:hint="eastAsia"/>
          <w:sz w:val="28"/>
          <w:szCs w:val="28"/>
        </w:rPr>
        <w:t>公司。</w:t>
      </w:r>
    </w:p>
    <w:p w14:paraId="3ABACC74" w14:textId="77777777" w:rsidR="00F41AF7" w:rsidRDefault="00F41AF7">
      <w:pPr>
        <w:spacing w:line="520" w:lineRule="exact"/>
        <w:ind w:firstLineChars="200" w:firstLine="560"/>
        <w:jc w:val="left"/>
        <w:rPr>
          <w:rFonts w:ascii="宋体" w:hAnsi="宋体" w:cs="Arial" w:hint="eastAsia"/>
          <w:sz w:val="28"/>
          <w:szCs w:val="28"/>
        </w:rPr>
      </w:pPr>
    </w:p>
    <w:sectPr w:rsidR="00F41AF7">
      <w:headerReference w:type="default" r:id="rId8"/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0BF2D3" w14:textId="77777777" w:rsidR="00533FC2" w:rsidRDefault="00533FC2">
      <w:r>
        <w:separator/>
      </w:r>
    </w:p>
  </w:endnote>
  <w:endnote w:type="continuationSeparator" w:id="0">
    <w:p w14:paraId="17C8DA70" w14:textId="77777777" w:rsidR="00533FC2" w:rsidRDefault="00533F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2A008" w14:textId="77777777" w:rsidR="00F41AF7" w:rsidRDefault="00F41A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1CB0C6" w14:textId="77777777" w:rsidR="00533FC2" w:rsidRDefault="00533FC2">
      <w:r>
        <w:separator/>
      </w:r>
    </w:p>
  </w:footnote>
  <w:footnote w:type="continuationSeparator" w:id="0">
    <w:p w14:paraId="544A1556" w14:textId="77777777" w:rsidR="00533FC2" w:rsidRDefault="00533F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73F68C" w14:textId="77777777" w:rsidR="00F41AF7" w:rsidRDefault="00F41AF7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TExYjY1MDkyNmMxMzkwODZhNzliZmMyZGRiNGI0MDcifQ=="/>
  </w:docVars>
  <w:rsids>
    <w:rsidRoot w:val="00AB3693"/>
    <w:rsid w:val="00002C48"/>
    <w:rsid w:val="00004A7A"/>
    <w:rsid w:val="0000709C"/>
    <w:rsid w:val="0001110A"/>
    <w:rsid w:val="0001175E"/>
    <w:rsid w:val="00012294"/>
    <w:rsid w:val="00012FF0"/>
    <w:rsid w:val="00014618"/>
    <w:rsid w:val="00021B1E"/>
    <w:rsid w:val="0002220C"/>
    <w:rsid w:val="00024609"/>
    <w:rsid w:val="00026B42"/>
    <w:rsid w:val="00027D52"/>
    <w:rsid w:val="00036A05"/>
    <w:rsid w:val="00036ACC"/>
    <w:rsid w:val="00040F0F"/>
    <w:rsid w:val="00041109"/>
    <w:rsid w:val="00041971"/>
    <w:rsid w:val="00046364"/>
    <w:rsid w:val="00046681"/>
    <w:rsid w:val="00053FF0"/>
    <w:rsid w:val="00055CD7"/>
    <w:rsid w:val="000608A2"/>
    <w:rsid w:val="00063CAB"/>
    <w:rsid w:val="00064D37"/>
    <w:rsid w:val="0006558A"/>
    <w:rsid w:val="00070D4C"/>
    <w:rsid w:val="000732F4"/>
    <w:rsid w:val="00077D7A"/>
    <w:rsid w:val="00090517"/>
    <w:rsid w:val="00091F2E"/>
    <w:rsid w:val="00093079"/>
    <w:rsid w:val="00095227"/>
    <w:rsid w:val="00096190"/>
    <w:rsid w:val="000A1D71"/>
    <w:rsid w:val="000A3DEB"/>
    <w:rsid w:val="000B02DB"/>
    <w:rsid w:val="000B2AE6"/>
    <w:rsid w:val="000C2DD1"/>
    <w:rsid w:val="000C44C2"/>
    <w:rsid w:val="000C6079"/>
    <w:rsid w:val="000D0BE1"/>
    <w:rsid w:val="000D330E"/>
    <w:rsid w:val="000D6208"/>
    <w:rsid w:val="000D75CF"/>
    <w:rsid w:val="000E1059"/>
    <w:rsid w:val="000E3297"/>
    <w:rsid w:val="000F1938"/>
    <w:rsid w:val="000F7C44"/>
    <w:rsid w:val="000F7C5D"/>
    <w:rsid w:val="00100AC9"/>
    <w:rsid w:val="001038AC"/>
    <w:rsid w:val="0010426B"/>
    <w:rsid w:val="00107076"/>
    <w:rsid w:val="001103CD"/>
    <w:rsid w:val="00111C09"/>
    <w:rsid w:val="0011465B"/>
    <w:rsid w:val="00117C29"/>
    <w:rsid w:val="001249E5"/>
    <w:rsid w:val="00126C6F"/>
    <w:rsid w:val="0012719E"/>
    <w:rsid w:val="00131FC9"/>
    <w:rsid w:val="001347E0"/>
    <w:rsid w:val="00134806"/>
    <w:rsid w:val="001349C2"/>
    <w:rsid w:val="00135185"/>
    <w:rsid w:val="00135AA0"/>
    <w:rsid w:val="00141222"/>
    <w:rsid w:val="001437B7"/>
    <w:rsid w:val="00150B6A"/>
    <w:rsid w:val="001514A8"/>
    <w:rsid w:val="0015245E"/>
    <w:rsid w:val="00156D0D"/>
    <w:rsid w:val="00161F0A"/>
    <w:rsid w:val="00162EF7"/>
    <w:rsid w:val="00163B95"/>
    <w:rsid w:val="001645B9"/>
    <w:rsid w:val="00164A2F"/>
    <w:rsid w:val="001656E6"/>
    <w:rsid w:val="00165EFA"/>
    <w:rsid w:val="001665A8"/>
    <w:rsid w:val="00170316"/>
    <w:rsid w:val="00171E6F"/>
    <w:rsid w:val="00173B5B"/>
    <w:rsid w:val="00177FD5"/>
    <w:rsid w:val="0018121A"/>
    <w:rsid w:val="00187572"/>
    <w:rsid w:val="001925C7"/>
    <w:rsid w:val="00192989"/>
    <w:rsid w:val="00192BA2"/>
    <w:rsid w:val="00194ED8"/>
    <w:rsid w:val="001954D0"/>
    <w:rsid w:val="00196046"/>
    <w:rsid w:val="00196A32"/>
    <w:rsid w:val="00196A89"/>
    <w:rsid w:val="001A0097"/>
    <w:rsid w:val="001A5B19"/>
    <w:rsid w:val="001B141C"/>
    <w:rsid w:val="001C0806"/>
    <w:rsid w:val="001C0CCE"/>
    <w:rsid w:val="001C11B2"/>
    <w:rsid w:val="001C32CE"/>
    <w:rsid w:val="001C3A28"/>
    <w:rsid w:val="001C52F1"/>
    <w:rsid w:val="001D2CD8"/>
    <w:rsid w:val="001D45A4"/>
    <w:rsid w:val="001D520A"/>
    <w:rsid w:val="001E04F3"/>
    <w:rsid w:val="001E0A13"/>
    <w:rsid w:val="001E1AD9"/>
    <w:rsid w:val="001E1F3F"/>
    <w:rsid w:val="001E2651"/>
    <w:rsid w:val="001E66D3"/>
    <w:rsid w:val="001F5598"/>
    <w:rsid w:val="002022FF"/>
    <w:rsid w:val="0021198A"/>
    <w:rsid w:val="0021210A"/>
    <w:rsid w:val="002123DC"/>
    <w:rsid w:val="00214831"/>
    <w:rsid w:val="00215B2F"/>
    <w:rsid w:val="00216A4A"/>
    <w:rsid w:val="0022793D"/>
    <w:rsid w:val="00227C96"/>
    <w:rsid w:val="002305F6"/>
    <w:rsid w:val="00235ED0"/>
    <w:rsid w:val="00237E54"/>
    <w:rsid w:val="002406EC"/>
    <w:rsid w:val="002501E0"/>
    <w:rsid w:val="002503BE"/>
    <w:rsid w:val="002540E5"/>
    <w:rsid w:val="00260E52"/>
    <w:rsid w:val="00261239"/>
    <w:rsid w:val="00263DE4"/>
    <w:rsid w:val="00265B51"/>
    <w:rsid w:val="00267382"/>
    <w:rsid w:val="00267A2C"/>
    <w:rsid w:val="00267B6A"/>
    <w:rsid w:val="00271588"/>
    <w:rsid w:val="002753CD"/>
    <w:rsid w:val="00276C14"/>
    <w:rsid w:val="00277106"/>
    <w:rsid w:val="00277E9F"/>
    <w:rsid w:val="0028125B"/>
    <w:rsid w:val="00296213"/>
    <w:rsid w:val="002A05B6"/>
    <w:rsid w:val="002A1812"/>
    <w:rsid w:val="002A3118"/>
    <w:rsid w:val="002A319A"/>
    <w:rsid w:val="002A6327"/>
    <w:rsid w:val="002A6A0A"/>
    <w:rsid w:val="002B00B5"/>
    <w:rsid w:val="002B0FB4"/>
    <w:rsid w:val="002B1BBB"/>
    <w:rsid w:val="002B7276"/>
    <w:rsid w:val="002C1FF4"/>
    <w:rsid w:val="002C2081"/>
    <w:rsid w:val="002D17E0"/>
    <w:rsid w:val="002D1B7A"/>
    <w:rsid w:val="002E0C3B"/>
    <w:rsid w:val="002E45B3"/>
    <w:rsid w:val="002F2F95"/>
    <w:rsid w:val="002F447A"/>
    <w:rsid w:val="002F60D6"/>
    <w:rsid w:val="002F7869"/>
    <w:rsid w:val="003003BA"/>
    <w:rsid w:val="0030386C"/>
    <w:rsid w:val="00310C36"/>
    <w:rsid w:val="00310F6A"/>
    <w:rsid w:val="00311F09"/>
    <w:rsid w:val="0031498F"/>
    <w:rsid w:val="003201C9"/>
    <w:rsid w:val="0032614D"/>
    <w:rsid w:val="00334710"/>
    <w:rsid w:val="00336B33"/>
    <w:rsid w:val="00343919"/>
    <w:rsid w:val="003518CF"/>
    <w:rsid w:val="0035267A"/>
    <w:rsid w:val="0035271A"/>
    <w:rsid w:val="0036510F"/>
    <w:rsid w:val="00370835"/>
    <w:rsid w:val="00371B56"/>
    <w:rsid w:val="00373996"/>
    <w:rsid w:val="00375209"/>
    <w:rsid w:val="0038093E"/>
    <w:rsid w:val="003811B8"/>
    <w:rsid w:val="00386810"/>
    <w:rsid w:val="003910D6"/>
    <w:rsid w:val="00397DB7"/>
    <w:rsid w:val="003A078B"/>
    <w:rsid w:val="003A4991"/>
    <w:rsid w:val="003A576F"/>
    <w:rsid w:val="003A68FA"/>
    <w:rsid w:val="003A6C6B"/>
    <w:rsid w:val="003B0061"/>
    <w:rsid w:val="003B37AE"/>
    <w:rsid w:val="003B78B8"/>
    <w:rsid w:val="003C2F86"/>
    <w:rsid w:val="003C7A32"/>
    <w:rsid w:val="003D0357"/>
    <w:rsid w:val="003D14D2"/>
    <w:rsid w:val="003D203A"/>
    <w:rsid w:val="003D449B"/>
    <w:rsid w:val="003D4D52"/>
    <w:rsid w:val="003E07BC"/>
    <w:rsid w:val="003F1E1A"/>
    <w:rsid w:val="003F1FB3"/>
    <w:rsid w:val="003F437F"/>
    <w:rsid w:val="003F5B31"/>
    <w:rsid w:val="003F704C"/>
    <w:rsid w:val="004007D1"/>
    <w:rsid w:val="00402BFF"/>
    <w:rsid w:val="00404A15"/>
    <w:rsid w:val="004051CD"/>
    <w:rsid w:val="00406568"/>
    <w:rsid w:val="00406F3D"/>
    <w:rsid w:val="004103CB"/>
    <w:rsid w:val="004106AF"/>
    <w:rsid w:val="004123A4"/>
    <w:rsid w:val="00413C86"/>
    <w:rsid w:val="004157DE"/>
    <w:rsid w:val="00423EF3"/>
    <w:rsid w:val="004242FC"/>
    <w:rsid w:val="00424D3D"/>
    <w:rsid w:val="0043315D"/>
    <w:rsid w:val="00433A6A"/>
    <w:rsid w:val="004340A9"/>
    <w:rsid w:val="0044083C"/>
    <w:rsid w:val="00442A12"/>
    <w:rsid w:val="0045121E"/>
    <w:rsid w:val="00457A18"/>
    <w:rsid w:val="00460F89"/>
    <w:rsid w:val="00463B90"/>
    <w:rsid w:val="00464968"/>
    <w:rsid w:val="00465811"/>
    <w:rsid w:val="00465C43"/>
    <w:rsid w:val="00471425"/>
    <w:rsid w:val="004745E9"/>
    <w:rsid w:val="00474E19"/>
    <w:rsid w:val="0048533B"/>
    <w:rsid w:val="004923E2"/>
    <w:rsid w:val="00494390"/>
    <w:rsid w:val="004A1FD6"/>
    <w:rsid w:val="004A4FD7"/>
    <w:rsid w:val="004A7396"/>
    <w:rsid w:val="004B4803"/>
    <w:rsid w:val="004B707F"/>
    <w:rsid w:val="004B70D8"/>
    <w:rsid w:val="004B7348"/>
    <w:rsid w:val="004C1D95"/>
    <w:rsid w:val="004C7F99"/>
    <w:rsid w:val="004D0AE1"/>
    <w:rsid w:val="004D0E68"/>
    <w:rsid w:val="004D1B8C"/>
    <w:rsid w:val="004D1FAE"/>
    <w:rsid w:val="004D2271"/>
    <w:rsid w:val="004D25E4"/>
    <w:rsid w:val="004D6BE8"/>
    <w:rsid w:val="004E26D0"/>
    <w:rsid w:val="004E3AFF"/>
    <w:rsid w:val="004E3CF8"/>
    <w:rsid w:val="004E5498"/>
    <w:rsid w:val="004F3960"/>
    <w:rsid w:val="004F41AC"/>
    <w:rsid w:val="004F6C54"/>
    <w:rsid w:val="005021B3"/>
    <w:rsid w:val="00503AB3"/>
    <w:rsid w:val="00506468"/>
    <w:rsid w:val="00511A23"/>
    <w:rsid w:val="00512371"/>
    <w:rsid w:val="00514C53"/>
    <w:rsid w:val="00516909"/>
    <w:rsid w:val="00521034"/>
    <w:rsid w:val="005216BA"/>
    <w:rsid w:val="00523185"/>
    <w:rsid w:val="0052576E"/>
    <w:rsid w:val="00525777"/>
    <w:rsid w:val="00530C34"/>
    <w:rsid w:val="00532262"/>
    <w:rsid w:val="0053265B"/>
    <w:rsid w:val="00532898"/>
    <w:rsid w:val="00533FC2"/>
    <w:rsid w:val="005342B1"/>
    <w:rsid w:val="00534CC8"/>
    <w:rsid w:val="0054012D"/>
    <w:rsid w:val="00540E0D"/>
    <w:rsid w:val="00546574"/>
    <w:rsid w:val="00547A4A"/>
    <w:rsid w:val="005553A2"/>
    <w:rsid w:val="005553D3"/>
    <w:rsid w:val="00560A1A"/>
    <w:rsid w:val="00560FDA"/>
    <w:rsid w:val="005630E0"/>
    <w:rsid w:val="005644DB"/>
    <w:rsid w:val="0056601C"/>
    <w:rsid w:val="00570A91"/>
    <w:rsid w:val="005773F8"/>
    <w:rsid w:val="00577932"/>
    <w:rsid w:val="0058055E"/>
    <w:rsid w:val="0058074A"/>
    <w:rsid w:val="00583F81"/>
    <w:rsid w:val="00586C07"/>
    <w:rsid w:val="0058719E"/>
    <w:rsid w:val="00591E73"/>
    <w:rsid w:val="00596D93"/>
    <w:rsid w:val="00596E53"/>
    <w:rsid w:val="005A0462"/>
    <w:rsid w:val="005A13F5"/>
    <w:rsid w:val="005A326F"/>
    <w:rsid w:val="005B1E1A"/>
    <w:rsid w:val="005C26CF"/>
    <w:rsid w:val="005C46A9"/>
    <w:rsid w:val="005C5671"/>
    <w:rsid w:val="005D2A43"/>
    <w:rsid w:val="005D35C8"/>
    <w:rsid w:val="005D375E"/>
    <w:rsid w:val="005D4BA9"/>
    <w:rsid w:val="005D6CB7"/>
    <w:rsid w:val="005D7BAC"/>
    <w:rsid w:val="005D7E30"/>
    <w:rsid w:val="005E1C38"/>
    <w:rsid w:val="005E7D91"/>
    <w:rsid w:val="005F165D"/>
    <w:rsid w:val="005F1807"/>
    <w:rsid w:val="006015DA"/>
    <w:rsid w:val="006016F4"/>
    <w:rsid w:val="00602C47"/>
    <w:rsid w:val="00606782"/>
    <w:rsid w:val="006068BE"/>
    <w:rsid w:val="00610BC5"/>
    <w:rsid w:val="0061233D"/>
    <w:rsid w:val="0061336B"/>
    <w:rsid w:val="006141BA"/>
    <w:rsid w:val="006144E6"/>
    <w:rsid w:val="00615A70"/>
    <w:rsid w:val="006173D4"/>
    <w:rsid w:val="006177E6"/>
    <w:rsid w:val="00622817"/>
    <w:rsid w:val="0062331E"/>
    <w:rsid w:val="00624C85"/>
    <w:rsid w:val="006261F3"/>
    <w:rsid w:val="00630674"/>
    <w:rsid w:val="00636606"/>
    <w:rsid w:val="00636DC8"/>
    <w:rsid w:val="00641174"/>
    <w:rsid w:val="00642ACC"/>
    <w:rsid w:val="00657C56"/>
    <w:rsid w:val="00660291"/>
    <w:rsid w:val="00662343"/>
    <w:rsid w:val="00662964"/>
    <w:rsid w:val="00665068"/>
    <w:rsid w:val="00671148"/>
    <w:rsid w:val="00674DCC"/>
    <w:rsid w:val="00676E80"/>
    <w:rsid w:val="00690A90"/>
    <w:rsid w:val="00693A02"/>
    <w:rsid w:val="00697E0F"/>
    <w:rsid w:val="006A1E5D"/>
    <w:rsid w:val="006A3280"/>
    <w:rsid w:val="006A54BF"/>
    <w:rsid w:val="006A6E85"/>
    <w:rsid w:val="006A6FE3"/>
    <w:rsid w:val="006B1E0C"/>
    <w:rsid w:val="006B2309"/>
    <w:rsid w:val="006B4B29"/>
    <w:rsid w:val="006B4C94"/>
    <w:rsid w:val="006B5FAD"/>
    <w:rsid w:val="006B67C7"/>
    <w:rsid w:val="006B6BF4"/>
    <w:rsid w:val="006B6D12"/>
    <w:rsid w:val="006C06DA"/>
    <w:rsid w:val="006C28F5"/>
    <w:rsid w:val="006C46E1"/>
    <w:rsid w:val="006C78B7"/>
    <w:rsid w:val="006D0B25"/>
    <w:rsid w:val="006D2F71"/>
    <w:rsid w:val="006D3F6F"/>
    <w:rsid w:val="006D4620"/>
    <w:rsid w:val="006E3C6C"/>
    <w:rsid w:val="006E4006"/>
    <w:rsid w:val="006E56C3"/>
    <w:rsid w:val="006E5FCB"/>
    <w:rsid w:val="006E65E1"/>
    <w:rsid w:val="006E7532"/>
    <w:rsid w:val="006F16A2"/>
    <w:rsid w:val="006F2E4F"/>
    <w:rsid w:val="006F2EF1"/>
    <w:rsid w:val="006F4963"/>
    <w:rsid w:val="006F69E5"/>
    <w:rsid w:val="006F7BEB"/>
    <w:rsid w:val="00701D2F"/>
    <w:rsid w:val="00703099"/>
    <w:rsid w:val="0070327A"/>
    <w:rsid w:val="0070560D"/>
    <w:rsid w:val="00710FDB"/>
    <w:rsid w:val="00712074"/>
    <w:rsid w:val="007122A2"/>
    <w:rsid w:val="007139F2"/>
    <w:rsid w:val="00731367"/>
    <w:rsid w:val="007317B5"/>
    <w:rsid w:val="00732DBD"/>
    <w:rsid w:val="00735C6E"/>
    <w:rsid w:val="00740B71"/>
    <w:rsid w:val="007430F1"/>
    <w:rsid w:val="00744863"/>
    <w:rsid w:val="00745D1D"/>
    <w:rsid w:val="007511EA"/>
    <w:rsid w:val="00756D67"/>
    <w:rsid w:val="00757C64"/>
    <w:rsid w:val="00760B09"/>
    <w:rsid w:val="00762D69"/>
    <w:rsid w:val="00764D92"/>
    <w:rsid w:val="00766130"/>
    <w:rsid w:val="00766237"/>
    <w:rsid w:val="00766F9E"/>
    <w:rsid w:val="00770C47"/>
    <w:rsid w:val="00772C17"/>
    <w:rsid w:val="007806DC"/>
    <w:rsid w:val="00782632"/>
    <w:rsid w:val="0078430A"/>
    <w:rsid w:val="00784ACF"/>
    <w:rsid w:val="00790994"/>
    <w:rsid w:val="007910CF"/>
    <w:rsid w:val="00792744"/>
    <w:rsid w:val="00794D77"/>
    <w:rsid w:val="007A12B8"/>
    <w:rsid w:val="007A5452"/>
    <w:rsid w:val="007A7769"/>
    <w:rsid w:val="007A7A01"/>
    <w:rsid w:val="007C1FAE"/>
    <w:rsid w:val="007C5E96"/>
    <w:rsid w:val="007D1A01"/>
    <w:rsid w:val="007E0162"/>
    <w:rsid w:val="007E0254"/>
    <w:rsid w:val="007E0BA7"/>
    <w:rsid w:val="007E4183"/>
    <w:rsid w:val="007E4F0E"/>
    <w:rsid w:val="007F15D8"/>
    <w:rsid w:val="007F2C61"/>
    <w:rsid w:val="007F3440"/>
    <w:rsid w:val="007F7821"/>
    <w:rsid w:val="00801DCE"/>
    <w:rsid w:val="00802BF7"/>
    <w:rsid w:val="00803752"/>
    <w:rsid w:val="00805874"/>
    <w:rsid w:val="00807A1F"/>
    <w:rsid w:val="00816D5B"/>
    <w:rsid w:val="00817686"/>
    <w:rsid w:val="00817B66"/>
    <w:rsid w:val="00817FB7"/>
    <w:rsid w:val="00822997"/>
    <w:rsid w:val="0082489E"/>
    <w:rsid w:val="00825950"/>
    <w:rsid w:val="0082655C"/>
    <w:rsid w:val="00830EF6"/>
    <w:rsid w:val="00832BBF"/>
    <w:rsid w:val="00832C2F"/>
    <w:rsid w:val="00832F4E"/>
    <w:rsid w:val="0083561F"/>
    <w:rsid w:val="008376EE"/>
    <w:rsid w:val="008415C2"/>
    <w:rsid w:val="00841C44"/>
    <w:rsid w:val="0084362E"/>
    <w:rsid w:val="00843CA4"/>
    <w:rsid w:val="0084610A"/>
    <w:rsid w:val="008471F1"/>
    <w:rsid w:val="00850B92"/>
    <w:rsid w:val="008511E9"/>
    <w:rsid w:val="00851943"/>
    <w:rsid w:val="00855ED8"/>
    <w:rsid w:val="00856F9A"/>
    <w:rsid w:val="0086085A"/>
    <w:rsid w:val="008625F7"/>
    <w:rsid w:val="0086438E"/>
    <w:rsid w:val="00865D96"/>
    <w:rsid w:val="00873E24"/>
    <w:rsid w:val="008779E6"/>
    <w:rsid w:val="00893CCF"/>
    <w:rsid w:val="00894650"/>
    <w:rsid w:val="00894AA9"/>
    <w:rsid w:val="008950ED"/>
    <w:rsid w:val="00896CB2"/>
    <w:rsid w:val="00897B79"/>
    <w:rsid w:val="008A0AF0"/>
    <w:rsid w:val="008A6A52"/>
    <w:rsid w:val="008B034F"/>
    <w:rsid w:val="008B0DB4"/>
    <w:rsid w:val="008B30A3"/>
    <w:rsid w:val="008B317F"/>
    <w:rsid w:val="008C0841"/>
    <w:rsid w:val="008C391D"/>
    <w:rsid w:val="008D267C"/>
    <w:rsid w:val="008D7AB8"/>
    <w:rsid w:val="008E3B62"/>
    <w:rsid w:val="008E407F"/>
    <w:rsid w:val="008E4E0C"/>
    <w:rsid w:val="008E60C7"/>
    <w:rsid w:val="008F6ED2"/>
    <w:rsid w:val="008F7288"/>
    <w:rsid w:val="00901E62"/>
    <w:rsid w:val="00904811"/>
    <w:rsid w:val="00904CB8"/>
    <w:rsid w:val="00905688"/>
    <w:rsid w:val="0091017F"/>
    <w:rsid w:val="00910E82"/>
    <w:rsid w:val="00911368"/>
    <w:rsid w:val="00912657"/>
    <w:rsid w:val="00916BCE"/>
    <w:rsid w:val="00917D65"/>
    <w:rsid w:val="00920C5D"/>
    <w:rsid w:val="00922DC3"/>
    <w:rsid w:val="00923121"/>
    <w:rsid w:val="009233DA"/>
    <w:rsid w:val="0092600B"/>
    <w:rsid w:val="009268E9"/>
    <w:rsid w:val="009334A7"/>
    <w:rsid w:val="009342A0"/>
    <w:rsid w:val="00941FCB"/>
    <w:rsid w:val="009450E4"/>
    <w:rsid w:val="00946412"/>
    <w:rsid w:val="00947431"/>
    <w:rsid w:val="00947668"/>
    <w:rsid w:val="00947F35"/>
    <w:rsid w:val="00950BC3"/>
    <w:rsid w:val="00952D74"/>
    <w:rsid w:val="00956417"/>
    <w:rsid w:val="009622E2"/>
    <w:rsid w:val="009746CA"/>
    <w:rsid w:val="009756D4"/>
    <w:rsid w:val="00980AC3"/>
    <w:rsid w:val="0098493E"/>
    <w:rsid w:val="009916A7"/>
    <w:rsid w:val="00992992"/>
    <w:rsid w:val="009945C6"/>
    <w:rsid w:val="00994CDB"/>
    <w:rsid w:val="009979C4"/>
    <w:rsid w:val="009A0255"/>
    <w:rsid w:val="009A2910"/>
    <w:rsid w:val="009A38A8"/>
    <w:rsid w:val="009A62B9"/>
    <w:rsid w:val="009C60CF"/>
    <w:rsid w:val="009D0515"/>
    <w:rsid w:val="009D48C2"/>
    <w:rsid w:val="009D5147"/>
    <w:rsid w:val="009D59B6"/>
    <w:rsid w:val="009E0807"/>
    <w:rsid w:val="009E1F9A"/>
    <w:rsid w:val="009E27D5"/>
    <w:rsid w:val="009E2D7B"/>
    <w:rsid w:val="009E3457"/>
    <w:rsid w:val="009F11E9"/>
    <w:rsid w:val="009F3DDA"/>
    <w:rsid w:val="009F47F5"/>
    <w:rsid w:val="009F50CF"/>
    <w:rsid w:val="009F53C7"/>
    <w:rsid w:val="009F5E1F"/>
    <w:rsid w:val="009F7A67"/>
    <w:rsid w:val="00A041E4"/>
    <w:rsid w:val="00A04FF8"/>
    <w:rsid w:val="00A06CF3"/>
    <w:rsid w:val="00A16678"/>
    <w:rsid w:val="00A207EC"/>
    <w:rsid w:val="00A21C37"/>
    <w:rsid w:val="00A238F8"/>
    <w:rsid w:val="00A246EC"/>
    <w:rsid w:val="00A24FBB"/>
    <w:rsid w:val="00A26F11"/>
    <w:rsid w:val="00A33FD2"/>
    <w:rsid w:val="00A36F07"/>
    <w:rsid w:val="00A37E19"/>
    <w:rsid w:val="00A445A9"/>
    <w:rsid w:val="00A4495F"/>
    <w:rsid w:val="00A52221"/>
    <w:rsid w:val="00A534AD"/>
    <w:rsid w:val="00A544E1"/>
    <w:rsid w:val="00A57DB4"/>
    <w:rsid w:val="00A62899"/>
    <w:rsid w:val="00A64927"/>
    <w:rsid w:val="00A655EA"/>
    <w:rsid w:val="00A67729"/>
    <w:rsid w:val="00A740A3"/>
    <w:rsid w:val="00A75858"/>
    <w:rsid w:val="00A7733A"/>
    <w:rsid w:val="00A80FBE"/>
    <w:rsid w:val="00A812DB"/>
    <w:rsid w:val="00A8130B"/>
    <w:rsid w:val="00A813D2"/>
    <w:rsid w:val="00A85EFE"/>
    <w:rsid w:val="00A86995"/>
    <w:rsid w:val="00A903B3"/>
    <w:rsid w:val="00A9353E"/>
    <w:rsid w:val="00A945EF"/>
    <w:rsid w:val="00AA224F"/>
    <w:rsid w:val="00AA78B1"/>
    <w:rsid w:val="00AB3693"/>
    <w:rsid w:val="00AB626C"/>
    <w:rsid w:val="00AC0FD5"/>
    <w:rsid w:val="00AC26D0"/>
    <w:rsid w:val="00AC287C"/>
    <w:rsid w:val="00AC547C"/>
    <w:rsid w:val="00AC5B4C"/>
    <w:rsid w:val="00AD0BE9"/>
    <w:rsid w:val="00AE28B6"/>
    <w:rsid w:val="00AE501A"/>
    <w:rsid w:val="00AE557E"/>
    <w:rsid w:val="00AE577B"/>
    <w:rsid w:val="00AE5984"/>
    <w:rsid w:val="00AF07C5"/>
    <w:rsid w:val="00AF2460"/>
    <w:rsid w:val="00B00CB7"/>
    <w:rsid w:val="00B01ECA"/>
    <w:rsid w:val="00B037A9"/>
    <w:rsid w:val="00B0680D"/>
    <w:rsid w:val="00B1163B"/>
    <w:rsid w:val="00B12708"/>
    <w:rsid w:val="00B1670A"/>
    <w:rsid w:val="00B203F7"/>
    <w:rsid w:val="00B22E17"/>
    <w:rsid w:val="00B22FC7"/>
    <w:rsid w:val="00B2577D"/>
    <w:rsid w:val="00B269A3"/>
    <w:rsid w:val="00B277D9"/>
    <w:rsid w:val="00B30DC9"/>
    <w:rsid w:val="00B32C83"/>
    <w:rsid w:val="00B336CC"/>
    <w:rsid w:val="00B34873"/>
    <w:rsid w:val="00B4192F"/>
    <w:rsid w:val="00B4276B"/>
    <w:rsid w:val="00B43FEF"/>
    <w:rsid w:val="00B536F5"/>
    <w:rsid w:val="00B55615"/>
    <w:rsid w:val="00B5766A"/>
    <w:rsid w:val="00B60551"/>
    <w:rsid w:val="00B629CD"/>
    <w:rsid w:val="00B64BD7"/>
    <w:rsid w:val="00B71B9A"/>
    <w:rsid w:val="00B73B49"/>
    <w:rsid w:val="00B74008"/>
    <w:rsid w:val="00B75E74"/>
    <w:rsid w:val="00B771B8"/>
    <w:rsid w:val="00B817A8"/>
    <w:rsid w:val="00B81817"/>
    <w:rsid w:val="00B84982"/>
    <w:rsid w:val="00B861BB"/>
    <w:rsid w:val="00B933EE"/>
    <w:rsid w:val="00B96B24"/>
    <w:rsid w:val="00B96EE8"/>
    <w:rsid w:val="00BA0891"/>
    <w:rsid w:val="00BA3EA4"/>
    <w:rsid w:val="00BA5300"/>
    <w:rsid w:val="00BB7D5F"/>
    <w:rsid w:val="00BC2B6D"/>
    <w:rsid w:val="00BC3FE2"/>
    <w:rsid w:val="00BC512E"/>
    <w:rsid w:val="00BC6670"/>
    <w:rsid w:val="00BC6A8E"/>
    <w:rsid w:val="00BC7A3D"/>
    <w:rsid w:val="00BD07AB"/>
    <w:rsid w:val="00BD54FE"/>
    <w:rsid w:val="00BD71C1"/>
    <w:rsid w:val="00BE24E9"/>
    <w:rsid w:val="00BE28BE"/>
    <w:rsid w:val="00BE3DBC"/>
    <w:rsid w:val="00BE5087"/>
    <w:rsid w:val="00BE7130"/>
    <w:rsid w:val="00BF0521"/>
    <w:rsid w:val="00BF0F01"/>
    <w:rsid w:val="00BF17D7"/>
    <w:rsid w:val="00C00B19"/>
    <w:rsid w:val="00C00DE5"/>
    <w:rsid w:val="00C02E48"/>
    <w:rsid w:val="00C046BC"/>
    <w:rsid w:val="00C0582F"/>
    <w:rsid w:val="00C11881"/>
    <w:rsid w:val="00C12FBD"/>
    <w:rsid w:val="00C13D48"/>
    <w:rsid w:val="00C15481"/>
    <w:rsid w:val="00C172C4"/>
    <w:rsid w:val="00C1741C"/>
    <w:rsid w:val="00C20476"/>
    <w:rsid w:val="00C20A43"/>
    <w:rsid w:val="00C214B3"/>
    <w:rsid w:val="00C22F07"/>
    <w:rsid w:val="00C2763D"/>
    <w:rsid w:val="00C349D3"/>
    <w:rsid w:val="00C34C1B"/>
    <w:rsid w:val="00C37BE9"/>
    <w:rsid w:val="00C37F5D"/>
    <w:rsid w:val="00C407C6"/>
    <w:rsid w:val="00C44F94"/>
    <w:rsid w:val="00C4648A"/>
    <w:rsid w:val="00C4706E"/>
    <w:rsid w:val="00C47E1D"/>
    <w:rsid w:val="00C514AB"/>
    <w:rsid w:val="00C514D7"/>
    <w:rsid w:val="00C570DC"/>
    <w:rsid w:val="00C57D80"/>
    <w:rsid w:val="00C6074C"/>
    <w:rsid w:val="00C61DEB"/>
    <w:rsid w:val="00C626DA"/>
    <w:rsid w:val="00C63150"/>
    <w:rsid w:val="00C653AB"/>
    <w:rsid w:val="00C65768"/>
    <w:rsid w:val="00C65B56"/>
    <w:rsid w:val="00C67007"/>
    <w:rsid w:val="00C67E7A"/>
    <w:rsid w:val="00C70D6E"/>
    <w:rsid w:val="00C7173F"/>
    <w:rsid w:val="00C75679"/>
    <w:rsid w:val="00C820E3"/>
    <w:rsid w:val="00C856A4"/>
    <w:rsid w:val="00C861F9"/>
    <w:rsid w:val="00C873E1"/>
    <w:rsid w:val="00C87CD3"/>
    <w:rsid w:val="00C9410F"/>
    <w:rsid w:val="00C944C2"/>
    <w:rsid w:val="00C95D70"/>
    <w:rsid w:val="00C9664B"/>
    <w:rsid w:val="00C96C8E"/>
    <w:rsid w:val="00CA07C1"/>
    <w:rsid w:val="00CA1336"/>
    <w:rsid w:val="00CA184C"/>
    <w:rsid w:val="00CA1A06"/>
    <w:rsid w:val="00CA7230"/>
    <w:rsid w:val="00CB1E81"/>
    <w:rsid w:val="00CB2FD7"/>
    <w:rsid w:val="00CB441E"/>
    <w:rsid w:val="00CB6A19"/>
    <w:rsid w:val="00CC1F66"/>
    <w:rsid w:val="00CC6744"/>
    <w:rsid w:val="00CD1C2C"/>
    <w:rsid w:val="00CD2CAF"/>
    <w:rsid w:val="00CE090D"/>
    <w:rsid w:val="00CE1A4A"/>
    <w:rsid w:val="00CE48CA"/>
    <w:rsid w:val="00CE4E66"/>
    <w:rsid w:val="00CE5A6B"/>
    <w:rsid w:val="00CE6096"/>
    <w:rsid w:val="00CF0435"/>
    <w:rsid w:val="00CF18AE"/>
    <w:rsid w:val="00CF19D2"/>
    <w:rsid w:val="00CF270F"/>
    <w:rsid w:val="00CF5753"/>
    <w:rsid w:val="00CF6130"/>
    <w:rsid w:val="00D01012"/>
    <w:rsid w:val="00D02D51"/>
    <w:rsid w:val="00D03A6F"/>
    <w:rsid w:val="00D04DF5"/>
    <w:rsid w:val="00D0582B"/>
    <w:rsid w:val="00D120D1"/>
    <w:rsid w:val="00D12E1E"/>
    <w:rsid w:val="00D13442"/>
    <w:rsid w:val="00D20D34"/>
    <w:rsid w:val="00D2285A"/>
    <w:rsid w:val="00D22DA8"/>
    <w:rsid w:val="00D25120"/>
    <w:rsid w:val="00D2606A"/>
    <w:rsid w:val="00D3184C"/>
    <w:rsid w:val="00D3198E"/>
    <w:rsid w:val="00D370A0"/>
    <w:rsid w:val="00D3741D"/>
    <w:rsid w:val="00D40009"/>
    <w:rsid w:val="00D4079B"/>
    <w:rsid w:val="00D43972"/>
    <w:rsid w:val="00D44CE1"/>
    <w:rsid w:val="00D46729"/>
    <w:rsid w:val="00D5242B"/>
    <w:rsid w:val="00D52827"/>
    <w:rsid w:val="00D52F1B"/>
    <w:rsid w:val="00D554D5"/>
    <w:rsid w:val="00D5668B"/>
    <w:rsid w:val="00D601CB"/>
    <w:rsid w:val="00D606D6"/>
    <w:rsid w:val="00D66228"/>
    <w:rsid w:val="00D7029B"/>
    <w:rsid w:val="00D7731E"/>
    <w:rsid w:val="00D83B6B"/>
    <w:rsid w:val="00D840D5"/>
    <w:rsid w:val="00D94390"/>
    <w:rsid w:val="00D94FFF"/>
    <w:rsid w:val="00D97AED"/>
    <w:rsid w:val="00DA402D"/>
    <w:rsid w:val="00DB2E10"/>
    <w:rsid w:val="00DC03D4"/>
    <w:rsid w:val="00DC4370"/>
    <w:rsid w:val="00DC4392"/>
    <w:rsid w:val="00DC50C6"/>
    <w:rsid w:val="00DD6985"/>
    <w:rsid w:val="00DE28AB"/>
    <w:rsid w:val="00DE3237"/>
    <w:rsid w:val="00DE3EAD"/>
    <w:rsid w:val="00DE4140"/>
    <w:rsid w:val="00DF3A11"/>
    <w:rsid w:val="00DF76D2"/>
    <w:rsid w:val="00E0319D"/>
    <w:rsid w:val="00E03C87"/>
    <w:rsid w:val="00E073BB"/>
    <w:rsid w:val="00E07DD3"/>
    <w:rsid w:val="00E13106"/>
    <w:rsid w:val="00E13B13"/>
    <w:rsid w:val="00E13CCF"/>
    <w:rsid w:val="00E15A6D"/>
    <w:rsid w:val="00E2201F"/>
    <w:rsid w:val="00E23267"/>
    <w:rsid w:val="00E24243"/>
    <w:rsid w:val="00E307AF"/>
    <w:rsid w:val="00E3138B"/>
    <w:rsid w:val="00E3376F"/>
    <w:rsid w:val="00E37373"/>
    <w:rsid w:val="00E42A69"/>
    <w:rsid w:val="00E434D0"/>
    <w:rsid w:val="00E4752A"/>
    <w:rsid w:val="00E47956"/>
    <w:rsid w:val="00E52FD5"/>
    <w:rsid w:val="00E53FC5"/>
    <w:rsid w:val="00E55574"/>
    <w:rsid w:val="00E63368"/>
    <w:rsid w:val="00E7266F"/>
    <w:rsid w:val="00E74404"/>
    <w:rsid w:val="00E74DA7"/>
    <w:rsid w:val="00E75318"/>
    <w:rsid w:val="00E81656"/>
    <w:rsid w:val="00E8301E"/>
    <w:rsid w:val="00E83462"/>
    <w:rsid w:val="00E85857"/>
    <w:rsid w:val="00E8784D"/>
    <w:rsid w:val="00E90D20"/>
    <w:rsid w:val="00E919DA"/>
    <w:rsid w:val="00E94D25"/>
    <w:rsid w:val="00E95780"/>
    <w:rsid w:val="00EA4119"/>
    <w:rsid w:val="00EA50B2"/>
    <w:rsid w:val="00EA62B2"/>
    <w:rsid w:val="00EB65C4"/>
    <w:rsid w:val="00EC0E5F"/>
    <w:rsid w:val="00EC1251"/>
    <w:rsid w:val="00ED2A80"/>
    <w:rsid w:val="00ED31B1"/>
    <w:rsid w:val="00ED5E05"/>
    <w:rsid w:val="00ED79D3"/>
    <w:rsid w:val="00EE3EE7"/>
    <w:rsid w:val="00EE48D0"/>
    <w:rsid w:val="00EE759A"/>
    <w:rsid w:val="00EE772D"/>
    <w:rsid w:val="00EF36F2"/>
    <w:rsid w:val="00EF3D13"/>
    <w:rsid w:val="00EF5809"/>
    <w:rsid w:val="00F106E1"/>
    <w:rsid w:val="00F12AAC"/>
    <w:rsid w:val="00F12BE5"/>
    <w:rsid w:val="00F2034D"/>
    <w:rsid w:val="00F2374A"/>
    <w:rsid w:val="00F3313D"/>
    <w:rsid w:val="00F41AF7"/>
    <w:rsid w:val="00F45D80"/>
    <w:rsid w:val="00F50BE6"/>
    <w:rsid w:val="00F560C6"/>
    <w:rsid w:val="00F609F3"/>
    <w:rsid w:val="00F657E0"/>
    <w:rsid w:val="00F667D3"/>
    <w:rsid w:val="00F702BF"/>
    <w:rsid w:val="00F7051E"/>
    <w:rsid w:val="00F70670"/>
    <w:rsid w:val="00F7213D"/>
    <w:rsid w:val="00F72E86"/>
    <w:rsid w:val="00F762F4"/>
    <w:rsid w:val="00F76CB0"/>
    <w:rsid w:val="00F76CFB"/>
    <w:rsid w:val="00F871D4"/>
    <w:rsid w:val="00F96DC5"/>
    <w:rsid w:val="00FA11D9"/>
    <w:rsid w:val="00FA1258"/>
    <w:rsid w:val="00FB07C4"/>
    <w:rsid w:val="00FB175C"/>
    <w:rsid w:val="00FB1797"/>
    <w:rsid w:val="00FB2A3D"/>
    <w:rsid w:val="00FC178D"/>
    <w:rsid w:val="00FC5FBE"/>
    <w:rsid w:val="00FD0CF0"/>
    <w:rsid w:val="00FD43A5"/>
    <w:rsid w:val="00FD6DDC"/>
    <w:rsid w:val="00FD7C02"/>
    <w:rsid w:val="00FD7FEB"/>
    <w:rsid w:val="00FE111C"/>
    <w:rsid w:val="00FE2C09"/>
    <w:rsid w:val="00FE4362"/>
    <w:rsid w:val="00FE50D7"/>
    <w:rsid w:val="00FE63C0"/>
    <w:rsid w:val="00FF1498"/>
    <w:rsid w:val="00FF69CA"/>
    <w:rsid w:val="067C2105"/>
    <w:rsid w:val="072A7E52"/>
    <w:rsid w:val="0A7214FC"/>
    <w:rsid w:val="0BC45932"/>
    <w:rsid w:val="0F7224E9"/>
    <w:rsid w:val="1F05180D"/>
    <w:rsid w:val="23D94A0D"/>
    <w:rsid w:val="245B7FFF"/>
    <w:rsid w:val="2DF029E4"/>
    <w:rsid w:val="30AF33F6"/>
    <w:rsid w:val="35C84938"/>
    <w:rsid w:val="3EFC326E"/>
    <w:rsid w:val="3F9369DA"/>
    <w:rsid w:val="40CA4D01"/>
    <w:rsid w:val="463F1D93"/>
    <w:rsid w:val="49E2407F"/>
    <w:rsid w:val="4C0E6E6C"/>
    <w:rsid w:val="4CB1724A"/>
    <w:rsid w:val="4D834220"/>
    <w:rsid w:val="4E1840B3"/>
    <w:rsid w:val="4E2B4C7A"/>
    <w:rsid w:val="4FB835A0"/>
    <w:rsid w:val="6A513347"/>
    <w:rsid w:val="6CBD119E"/>
    <w:rsid w:val="6D3919F3"/>
    <w:rsid w:val="71D14C14"/>
    <w:rsid w:val="75E5519E"/>
    <w:rsid w:val="77732AD9"/>
    <w:rsid w:val="792864D1"/>
    <w:rsid w:val="7C362244"/>
    <w:rsid w:val="7D7453DB"/>
    <w:rsid w:val="7D960783"/>
    <w:rsid w:val="7F241393"/>
    <w:rsid w:val="7FE50A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5375342"/>
  <w15:docId w15:val="{12A04072-E5B1-4FE3-A400-DD19C98F4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8">
    <w:name w:val="Table Grid"/>
    <w:basedOn w:val="a1"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9">
    <w:name w:val="Strong"/>
    <w:uiPriority w:val="22"/>
    <w:qFormat/>
    <w:rPr>
      <w:b/>
      <w:bCs/>
    </w:rPr>
  </w:style>
  <w:style w:type="character" w:styleId="aa">
    <w:name w:val="Hyperlink"/>
    <w:uiPriority w:val="99"/>
    <w:unhideWhenUsed/>
    <w:qFormat/>
    <w:rPr>
      <w:color w:val="0000FF"/>
      <w:u w:val="single"/>
    </w:rPr>
  </w:style>
  <w:style w:type="character" w:customStyle="1" w:styleId="a6">
    <w:name w:val="页眉 字符"/>
    <w:link w:val="a5"/>
    <w:uiPriority w:val="99"/>
    <w:qFormat/>
    <w:rPr>
      <w:sz w:val="18"/>
      <w:szCs w:val="18"/>
    </w:rPr>
  </w:style>
  <w:style w:type="character" w:customStyle="1" w:styleId="a4">
    <w:name w:val="页脚 字符"/>
    <w:link w:val="a3"/>
    <w:uiPriority w:val="99"/>
    <w:qFormat/>
    <w:rPr>
      <w:sz w:val="18"/>
      <w:szCs w:val="18"/>
    </w:rPr>
  </w:style>
  <w:style w:type="paragraph" w:styleId="ab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sggfzx.com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3556BE-BE1F-4911-BF39-913847B757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345</Words>
  <Characters>1972</Characters>
  <Application>Microsoft Office Word</Application>
  <DocSecurity>0</DocSecurity>
  <Lines>16</Lines>
  <Paragraphs>4</Paragraphs>
  <ScaleCrop>false</ScaleCrop>
  <Company>Win7w.Com</Company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Are You suprised ?</dc:title>
  <dc:subject>Birthday</dc:subject>
  <dc:creator>LSK</dc:creator>
  <cp:keywords>Birthday</cp:keywords>
  <dc:description>Shankar's Birthday falls on 25th July.  Don't Forget to wish him</dc:description>
  <cp:lastModifiedBy>guo guo</cp:lastModifiedBy>
  <cp:revision>147</cp:revision>
  <cp:lastPrinted>2017-08-02T07:40:00Z</cp:lastPrinted>
  <dcterms:created xsi:type="dcterms:W3CDTF">2019-09-02T02:12:00Z</dcterms:created>
  <dcterms:modified xsi:type="dcterms:W3CDTF">2026-08-12T06:46:00Z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2052-11.8.2.12011</vt:lpwstr>
  </property>
  <property fmtid="{D5CDD505-2E9C-101B-9397-08002B2CF9AE}" pid="3" name="ICV">
    <vt:lpwstr>750FC015A51246E9853E4D01FB73693B_13</vt:lpwstr>
  </property>
</Properties>
</file>