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EEB78" w14:textId="77777777" w:rsidR="00FB1C6F" w:rsidRDefault="00000000">
      <w:pPr>
        <w:widowControl/>
        <w:pBdr>
          <w:bottom w:val="dashed" w:sz="6" w:space="8" w:color="CCCCCC"/>
        </w:pBdr>
        <w:spacing w:before="300"/>
        <w:jc w:val="center"/>
        <w:textAlignment w:val="baseline"/>
        <w:outlineLvl w:val="0"/>
        <w:rPr>
          <w:rFonts w:ascii="宋体" w:cs="Arial"/>
          <w:kern w:val="36"/>
          <w:sz w:val="36"/>
          <w:szCs w:val="36"/>
        </w:rPr>
      </w:pPr>
      <w:r>
        <w:rPr>
          <w:rFonts w:ascii="宋体" w:hAnsi="宋体" w:cs="Arial" w:hint="eastAsia"/>
          <w:kern w:val="36"/>
          <w:sz w:val="36"/>
          <w:szCs w:val="36"/>
        </w:rPr>
        <w:t>首钢股份公司迁安钢铁公司</w:t>
      </w:r>
    </w:p>
    <w:p w14:paraId="497C5BFF" w14:textId="77777777" w:rsidR="00FB1C6F" w:rsidRDefault="00000000">
      <w:pPr>
        <w:widowControl/>
        <w:pBdr>
          <w:bottom w:val="dashed" w:sz="6" w:space="8" w:color="CCCCCC"/>
        </w:pBdr>
        <w:spacing w:before="300"/>
        <w:jc w:val="center"/>
        <w:textAlignment w:val="baseline"/>
        <w:outlineLvl w:val="0"/>
        <w:rPr>
          <w:rFonts w:ascii="宋体" w:cs="Arial"/>
          <w:kern w:val="36"/>
          <w:sz w:val="36"/>
          <w:szCs w:val="36"/>
        </w:rPr>
      </w:pPr>
      <w:r>
        <w:rPr>
          <w:rFonts w:ascii="宋体" w:hAnsi="宋体" w:cs="Arial" w:hint="eastAsia"/>
          <w:kern w:val="36"/>
          <w:sz w:val="36"/>
          <w:szCs w:val="36"/>
        </w:rPr>
        <w:t>受首钢凯西钢铁有限公司委托销售竞价文件</w:t>
      </w:r>
    </w:p>
    <w:p w14:paraId="42E213C9" w14:textId="77777777" w:rsidR="00FB1C6F" w:rsidRDefault="00000000">
      <w:pPr>
        <w:widowControl/>
        <w:spacing w:line="375" w:lineRule="atLeast"/>
        <w:ind w:firstLine="340"/>
        <w:jc w:val="center"/>
        <w:textAlignment w:val="baseline"/>
        <w:rPr>
          <w:rFonts w:ascii="宋体" w:cs="宋体"/>
          <w:kern w:val="0"/>
          <w:sz w:val="28"/>
          <w:szCs w:val="28"/>
        </w:rPr>
      </w:pPr>
      <w:r>
        <w:rPr>
          <w:rFonts w:ascii="宋体" w:cs="Arial"/>
          <w:bCs/>
          <w:kern w:val="0"/>
          <w:sz w:val="28"/>
          <w:szCs w:val="28"/>
        </w:rPr>
        <w:t> </w:t>
      </w:r>
    </w:p>
    <w:p w14:paraId="761DF12A" w14:textId="77777777" w:rsidR="00FB1C6F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首钢股份公司迁安钢铁公司（以下简称首钢迁钢）就</w:t>
      </w:r>
      <w:r>
        <w:rPr>
          <w:rFonts w:ascii="宋体" w:hAnsi="宋体" w:cs="Arial" w:hint="eastAsia"/>
          <w:sz w:val="28"/>
          <w:szCs w:val="28"/>
          <w:u w:val="single"/>
        </w:rPr>
        <w:t>首钢凯西钢铁有限公司</w:t>
      </w:r>
      <w:r>
        <w:rPr>
          <w:rFonts w:ascii="宋体" w:hAnsi="宋体" w:cs="Arial" w:hint="eastAsia"/>
          <w:sz w:val="28"/>
          <w:szCs w:val="28"/>
        </w:rPr>
        <w:t>（以下简称</w:t>
      </w:r>
      <w:r w:rsidRPr="004E6687">
        <w:rPr>
          <w:rFonts w:ascii="宋体" w:hAnsi="宋体" w:cs="Arial" w:hint="eastAsia"/>
          <w:b/>
          <w:bCs/>
          <w:sz w:val="28"/>
          <w:szCs w:val="28"/>
          <w:u w:val="single"/>
        </w:rPr>
        <w:t xml:space="preserve"> 首钢凯西</w:t>
      </w:r>
      <w:r>
        <w:rPr>
          <w:rFonts w:ascii="宋体" w:hAnsi="宋体" w:cs="Arial" w:hint="eastAsia"/>
          <w:sz w:val="28"/>
          <w:szCs w:val="28"/>
          <w:u w:val="single"/>
        </w:rPr>
        <w:t xml:space="preserve"> </w:t>
      </w:r>
      <w:r>
        <w:rPr>
          <w:rFonts w:ascii="宋体" w:hAnsi="宋体" w:cs="Arial" w:hint="eastAsia"/>
          <w:sz w:val="28"/>
          <w:szCs w:val="28"/>
        </w:rPr>
        <w:t>公司）一批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有花镀锌卷-三级 </w:t>
      </w:r>
      <w:r>
        <w:rPr>
          <w:rFonts w:ascii="宋体" w:hAnsi="宋体" w:cs="Arial" w:hint="eastAsia"/>
          <w:sz w:val="28"/>
          <w:szCs w:val="28"/>
        </w:rPr>
        <w:t>采用公开竞价形式进行销售，现公告如下：</w:t>
      </w:r>
    </w:p>
    <w:p w14:paraId="75B9CEB7" w14:textId="77777777" w:rsidR="00FB1C6F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1</w:t>
      </w:r>
      <w:r>
        <w:rPr>
          <w:rFonts w:ascii="宋体" w:hAnsi="宋体" w:cs="Arial" w:hint="eastAsia"/>
          <w:sz w:val="28"/>
          <w:szCs w:val="28"/>
        </w:rPr>
        <w:t>.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首钢凯西 </w:t>
      </w:r>
      <w:r>
        <w:rPr>
          <w:rFonts w:ascii="宋体" w:hAnsi="宋体" w:cs="Arial" w:hint="eastAsia"/>
          <w:sz w:val="28"/>
          <w:szCs w:val="28"/>
        </w:rPr>
        <w:t>公司是本次竞价销售的业主，首钢迁钢是本次竞价销售的组织单位。</w:t>
      </w:r>
    </w:p>
    <w:p w14:paraId="743C496C" w14:textId="77777777" w:rsidR="00FB1C6F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2</w:t>
      </w:r>
      <w:r>
        <w:rPr>
          <w:rFonts w:ascii="宋体" w:hAnsi="宋体" w:cs="Arial" w:hint="eastAsia"/>
          <w:sz w:val="28"/>
          <w:szCs w:val="28"/>
        </w:rPr>
        <w:t>.项目名称：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有花镀锌卷-三级 </w:t>
      </w:r>
      <w:r>
        <w:rPr>
          <w:rFonts w:ascii="宋体" w:hAnsi="宋体" w:cs="Arial" w:hint="eastAsia"/>
          <w:sz w:val="28"/>
          <w:szCs w:val="28"/>
        </w:rPr>
        <w:t>竞价销售（无材质证明书、无质量保证书、不受理质量异议），竞价按含税价报送。</w:t>
      </w:r>
    </w:p>
    <w:p w14:paraId="47D9B9AE" w14:textId="77777777" w:rsidR="00FB1C6F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3</w:t>
      </w:r>
      <w:r>
        <w:rPr>
          <w:rFonts w:ascii="宋体" w:hAnsi="宋体" w:cs="Arial" w:hint="eastAsia"/>
          <w:sz w:val="28"/>
          <w:szCs w:val="28"/>
        </w:rPr>
        <w:t>.销售的钢材，不得用于造船、锅炉压力容器、压力管道用钢等涉及安全以及需要国家或行业认证的领域。若客户自行用于上述领域，使用风险由客户承担。</w:t>
      </w:r>
    </w:p>
    <w:p w14:paraId="06B53563" w14:textId="77777777" w:rsidR="00FB1C6F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4.销售的高等级管线钢（X70/X80），由于采用低温卷取工艺生产,板卷强度高、弹性大，客户在倒运、开卷及使用过程中应注意板卷反弹问题，首钢迁钢不承担由板卷反弹而造成的任何安全后果。</w:t>
      </w:r>
    </w:p>
    <w:p w14:paraId="70CDBD07" w14:textId="77777777" w:rsidR="00FB1C6F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5.客户缴纳的5万元作为交易及履约保证金。客户缴纳保证金后拥有竞价资格；竞得客户在交易过程中如出现违约、违规等情况，首钢迁钢有权按约定扣除保证金。竞价请登录首钢股份在线（网址:</w:t>
      </w:r>
      <w:hyperlink r:id="rId6" w:anchor="/" w:history="1">
        <w:r w:rsidR="00FB1C6F">
          <w:rPr>
            <w:rStyle w:val="a8"/>
            <w:rFonts w:ascii="宋体" w:hAnsi="宋体" w:cs="Arial" w:hint="eastAsia"/>
            <w:color w:val="auto"/>
            <w:sz w:val="28"/>
            <w:szCs w:val="28"/>
          </w:rPr>
          <w:t>https://www.sggfzx.com/#/</w:t>
        </w:r>
      </w:hyperlink>
      <w:r>
        <w:rPr>
          <w:rFonts w:ascii="宋体" w:hAnsi="宋体" w:cs="Arial" w:hint="eastAsia"/>
          <w:sz w:val="28"/>
          <w:szCs w:val="28"/>
        </w:rPr>
        <w:t>）</w:t>
      </w:r>
    </w:p>
    <w:p w14:paraId="1FD999E0" w14:textId="77777777" w:rsidR="00FB1C6F" w:rsidRDefault="00000000">
      <w:pPr>
        <w:widowControl/>
        <w:spacing w:line="520" w:lineRule="exact"/>
        <w:ind w:firstLineChars="150" w:firstLine="420"/>
        <w:textAlignment w:val="baseline"/>
        <w:rPr>
          <w:rFonts w:ascii="宋体" w:cs="宋体"/>
          <w:kern w:val="0"/>
          <w:sz w:val="28"/>
          <w:szCs w:val="28"/>
        </w:rPr>
      </w:pPr>
      <w:r>
        <w:rPr>
          <w:rFonts w:ascii="宋体" w:hAnsi="宋体" w:cs="Arial" w:hint="eastAsia"/>
          <w:bCs/>
          <w:kern w:val="0"/>
          <w:sz w:val="28"/>
          <w:szCs w:val="28"/>
        </w:rPr>
        <w:t>6</w:t>
      </w:r>
      <w:r>
        <w:rPr>
          <w:rFonts w:ascii="宋体" w:hAnsi="宋体" w:cs="宋体" w:hint="eastAsia"/>
          <w:bCs/>
          <w:kern w:val="0"/>
          <w:sz w:val="28"/>
          <w:szCs w:val="28"/>
        </w:rPr>
        <w:t>.竞价时间：</w:t>
      </w:r>
    </w:p>
    <w:p w14:paraId="79F0E23D" w14:textId="77777777" w:rsidR="00FB1C6F" w:rsidRDefault="00000000">
      <w:pPr>
        <w:ind w:firstLineChars="150" w:firstLine="422"/>
        <w:rPr>
          <w:rFonts w:ascii="宋体" w:hAnsi="宋体" w:cs="Arial" w:hint="eastAsia"/>
          <w:b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t>2026年08月06日16:08-16:18</w:t>
      </w:r>
    </w:p>
    <w:p w14:paraId="29244362" w14:textId="77777777" w:rsidR="00FB1C6F" w:rsidRDefault="00FB1C6F">
      <w:pPr>
        <w:ind w:firstLineChars="150" w:firstLine="422"/>
        <w:rPr>
          <w:rFonts w:ascii="宋体" w:hAnsi="宋体" w:cs="Arial" w:hint="eastAsia"/>
          <w:b/>
          <w:sz w:val="28"/>
          <w:szCs w:val="28"/>
        </w:rPr>
      </w:pPr>
    </w:p>
    <w:p w14:paraId="6F39DEF1" w14:textId="77777777" w:rsidR="00FB1C6F" w:rsidRDefault="00FB1C6F">
      <w:pPr>
        <w:ind w:firstLineChars="150" w:firstLine="422"/>
        <w:rPr>
          <w:rFonts w:ascii="宋体" w:hAnsi="宋体" w:cs="Arial" w:hint="eastAsia"/>
          <w:b/>
          <w:sz w:val="28"/>
          <w:szCs w:val="28"/>
        </w:rPr>
      </w:pPr>
    </w:p>
    <w:p w14:paraId="1A2AA350" w14:textId="77777777" w:rsidR="00FB1C6F" w:rsidRDefault="00000000">
      <w:pPr>
        <w:spacing w:line="520" w:lineRule="exact"/>
        <w:ind w:firstLineChars="150" w:firstLine="42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lastRenderedPageBreak/>
        <w:t>7.竞价内容</w:t>
      </w:r>
    </w:p>
    <w:tbl>
      <w:tblPr>
        <w:tblW w:w="9876" w:type="dxa"/>
        <w:tblInd w:w="-7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1392"/>
        <w:gridCol w:w="1134"/>
        <w:gridCol w:w="1985"/>
        <w:gridCol w:w="992"/>
        <w:gridCol w:w="917"/>
        <w:gridCol w:w="992"/>
        <w:gridCol w:w="960"/>
        <w:gridCol w:w="945"/>
      </w:tblGrid>
      <w:tr w:rsidR="00FB1C6F" w14:paraId="550DBFDB" w14:textId="77777777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7ECEE" w14:textId="77777777" w:rsidR="00FB1C6F" w:rsidRDefault="00000000">
            <w:pPr>
              <w:jc w:val="center"/>
              <w:rPr>
                <w:rFonts w:ascii="宋体" w:cs="Arial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场次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9617E" w14:textId="77777777" w:rsidR="00FB1C6F" w:rsidRDefault="00000000">
            <w:pPr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</w:t>
            </w:r>
          </w:p>
          <w:p w14:paraId="6E7E0280" w14:textId="77777777" w:rsidR="00FB1C6F" w:rsidRDefault="00000000">
            <w:pPr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编号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2DFA2" w14:textId="77777777" w:rsidR="00FB1C6F" w:rsidRDefault="00000000">
            <w:pPr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</w:t>
            </w:r>
          </w:p>
          <w:p w14:paraId="01BA42DD" w14:textId="77777777" w:rsidR="00FB1C6F" w:rsidRDefault="00000000">
            <w:pPr>
              <w:jc w:val="center"/>
              <w:rPr>
                <w:rFonts w:ascii="宋体" w:cs="Arial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名称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3D93F" w14:textId="77777777" w:rsidR="00FB1C6F" w:rsidRDefault="00000000">
            <w:pPr>
              <w:jc w:val="center"/>
              <w:rPr>
                <w:rFonts w:ascii="宋体" w:cs="Arial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竞价时间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2323C" w14:textId="77777777" w:rsidR="00FB1C6F" w:rsidRDefault="00000000">
            <w:pPr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cs="宋体" w:hint="eastAsia"/>
                <w:b/>
                <w:bCs/>
                <w:kern w:val="0"/>
                <w:szCs w:val="21"/>
              </w:rPr>
              <w:t>厚度</w:t>
            </w:r>
          </w:p>
          <w:p w14:paraId="4BDE0B4D" w14:textId="77777777" w:rsidR="00FB1C6F" w:rsidRDefault="00000000">
            <w:pPr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cs="Arial" w:hint="eastAsia"/>
                <w:b/>
                <w:szCs w:val="21"/>
              </w:rPr>
              <w:t>（m</w:t>
            </w:r>
            <w:r>
              <w:rPr>
                <w:rFonts w:ascii="宋体" w:cs="Arial"/>
                <w:b/>
                <w:szCs w:val="21"/>
              </w:rPr>
              <w:t>m</w:t>
            </w:r>
            <w:r>
              <w:rPr>
                <w:rFonts w:ascii="宋体" w:cs="Arial" w:hint="eastAsia"/>
                <w:b/>
                <w:szCs w:val="21"/>
              </w:rPr>
              <w:t>）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46B35" w14:textId="77777777" w:rsidR="00FB1C6F" w:rsidRDefault="00000000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宽度</w:t>
            </w:r>
          </w:p>
          <w:p w14:paraId="477188C0" w14:textId="77777777" w:rsidR="00FB1C6F" w:rsidRDefault="00000000">
            <w:pPr>
              <w:jc w:val="center"/>
              <w:rPr>
                <w:rFonts w:ascii="宋体" w:cs="Arial"/>
                <w:b/>
                <w:szCs w:val="21"/>
              </w:rPr>
            </w:pPr>
            <w:r>
              <w:rPr>
                <w:rFonts w:ascii="宋体" w:cs="Arial" w:hint="eastAsia"/>
                <w:b/>
                <w:szCs w:val="21"/>
              </w:rPr>
              <w:t>（m</w:t>
            </w:r>
            <w:r>
              <w:rPr>
                <w:rFonts w:ascii="宋体" w:cs="Arial"/>
                <w:b/>
                <w:szCs w:val="21"/>
              </w:rPr>
              <w:t>m</w:t>
            </w:r>
            <w:r>
              <w:rPr>
                <w:rFonts w:ascii="宋体" w:cs="Arial" w:hint="eastAsia"/>
                <w:b/>
                <w:szCs w:val="21"/>
              </w:rPr>
              <w:t>）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805F0" w14:textId="77777777" w:rsidR="00FB1C6F" w:rsidRDefault="00000000">
            <w:pPr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重量</w:t>
            </w:r>
          </w:p>
          <w:p w14:paraId="0828C060" w14:textId="77777777" w:rsidR="00FB1C6F" w:rsidRDefault="00000000">
            <w:pPr>
              <w:rPr>
                <w:rFonts w:ascii="宋体" w:cs="Arial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（吨）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8E3D7" w14:textId="77777777" w:rsidR="00FB1C6F" w:rsidRDefault="00000000">
            <w:pPr>
              <w:rPr>
                <w:rFonts w:ascii="宋体" w:cs="Arial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底价（含税价，元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吨）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97517" w14:textId="77777777" w:rsidR="00FB1C6F" w:rsidRDefault="00000000">
            <w:pPr>
              <w:rPr>
                <w:rFonts w:ascii="宋体" w:cs="Arial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加价梯度（元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吨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次）</w:t>
            </w:r>
          </w:p>
        </w:tc>
      </w:tr>
      <w:tr w:rsidR="00FB1C6F" w14:paraId="7A190178" w14:textId="77777777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61FDC" w14:textId="77777777" w:rsidR="00FB1C6F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27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0F298" w14:textId="77777777" w:rsidR="00FB1C6F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SGKXXS260806-27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7897B" w14:textId="77777777" w:rsidR="00FB1C6F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有花镀锌卷-三级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232D6" w14:textId="77777777" w:rsidR="00FB1C6F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2026年08月06日16:08-16:18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1F07" w14:textId="77777777" w:rsidR="00FB1C6F" w:rsidRDefault="00FB1C6F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3F695" w14:textId="77777777" w:rsidR="00FB1C6F" w:rsidRDefault="00FB1C6F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77DF4" w14:textId="77777777" w:rsidR="00FB1C6F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23.312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7F2F2" w14:textId="010862AB" w:rsidR="00FB1C6F" w:rsidRDefault="00B2689C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 w:rsidRPr="00B2689C">
              <w:rPr>
                <w:rFonts w:ascii="宋体" w:hAnsi="宋体" w:cs="宋体"/>
                <w:b/>
                <w:bCs/>
                <w:kern w:val="0"/>
                <w:szCs w:val="21"/>
              </w:rPr>
              <w:t>2690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0311D" w14:textId="77777777" w:rsidR="00FB1C6F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10</w:t>
            </w:r>
          </w:p>
        </w:tc>
      </w:tr>
    </w:tbl>
    <w:p w14:paraId="2C5A53ED" w14:textId="77777777" w:rsidR="00FB1C6F" w:rsidRDefault="00000000">
      <w:pPr>
        <w:spacing w:line="520" w:lineRule="exact"/>
        <w:ind w:firstLineChars="150" w:firstLine="422"/>
        <w:rPr>
          <w:rFonts w:ascii="宋体" w:hAnsi="宋体" w:cs="Arial" w:hint="eastAsia"/>
          <w:b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t>特别说明：</w:t>
      </w:r>
    </w:p>
    <w:p w14:paraId="20528457" w14:textId="77777777" w:rsidR="00FB1C6F" w:rsidRDefault="00000000">
      <w:pPr>
        <w:spacing w:line="520" w:lineRule="exact"/>
        <w:ind w:firstLineChars="150" w:firstLine="422"/>
        <w:rPr>
          <w:rFonts w:ascii="宋体" w:cs="Arial"/>
          <w:b/>
          <w:sz w:val="28"/>
          <w:szCs w:val="28"/>
        </w:rPr>
      </w:pPr>
      <w:r>
        <w:rPr>
          <w:rFonts w:ascii="宋体" w:cs="Arial"/>
          <w:b/>
          <w:sz w:val="28"/>
          <w:szCs w:val="28"/>
        </w:rPr>
        <w:t xml:space="preserve"> 该物料为首钢凯西冷基镀锌机组产出的有花镀锌带产品，经退火、镀锌处理，板面可能存在气刀痕、起鼓、划伤、夹杂、漏镀等缺陷，边部可能存在裂边、边浪等，性能可能存在软硬不均等。提货过程不允许挑拣。因实物较多，拍照角度不同，图片不能体现全部实物外观，图片仅供参考，具体以实物为准。</w:t>
      </w:r>
    </w:p>
    <w:p w14:paraId="18ABBDE6" w14:textId="77777777" w:rsidR="00FB1C6F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</w:t>
      </w:r>
      <w:r>
        <w:rPr>
          <w:rFonts w:ascii="宋体" w:hAnsi="宋体" w:cs="Arial"/>
          <w:sz w:val="28"/>
          <w:szCs w:val="28"/>
        </w:rPr>
        <w:t>1</w:t>
      </w:r>
      <w:r>
        <w:rPr>
          <w:rFonts w:ascii="宋体" w:hAnsi="宋体" w:cs="Arial" w:hint="eastAsia"/>
          <w:sz w:val="28"/>
          <w:szCs w:val="28"/>
        </w:rPr>
        <w:t>）表中所涉型号、规格、材质、成份以现场看货为准，此表不作合同依据。有意者可以到现场看货。</w:t>
      </w:r>
      <w:r>
        <w:rPr>
          <w:rFonts w:ascii="宋体" w:cs="Arial"/>
          <w:sz w:val="28"/>
          <w:szCs w:val="28"/>
        </w:rPr>
        <w:t> </w:t>
      </w:r>
    </w:p>
    <w:p w14:paraId="0FA0CE30" w14:textId="77777777" w:rsidR="00FB1C6F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</w:t>
      </w:r>
      <w:r>
        <w:rPr>
          <w:rFonts w:ascii="宋体" w:hAnsi="宋体" w:cs="Arial"/>
          <w:sz w:val="28"/>
          <w:szCs w:val="28"/>
        </w:rPr>
        <w:t>2</w:t>
      </w:r>
      <w:r>
        <w:rPr>
          <w:rFonts w:ascii="宋体" w:hAnsi="宋体" w:cs="Arial" w:hint="eastAsia"/>
          <w:sz w:val="28"/>
          <w:szCs w:val="28"/>
        </w:rPr>
        <w:t>）货物计量方式：按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首钢凯西 </w:t>
      </w:r>
      <w:r>
        <w:rPr>
          <w:rFonts w:ascii="宋体" w:hAnsi="宋体" w:cs="Arial" w:hint="eastAsia"/>
          <w:sz w:val="28"/>
          <w:szCs w:val="28"/>
        </w:rPr>
        <w:t>公司提供的实际磅单或发货单作为计量依据，具体解释权归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首钢凯西 </w:t>
      </w:r>
      <w:r>
        <w:rPr>
          <w:rFonts w:ascii="宋体" w:hAnsi="宋体" w:cs="Arial" w:hint="eastAsia"/>
          <w:sz w:val="28"/>
          <w:szCs w:val="28"/>
        </w:rPr>
        <w:t>公司所有。</w:t>
      </w:r>
      <w:r>
        <w:rPr>
          <w:rFonts w:ascii="宋体" w:cs="Arial"/>
          <w:sz w:val="28"/>
          <w:szCs w:val="28"/>
        </w:rPr>
        <w:t> </w:t>
      </w:r>
    </w:p>
    <w:p w14:paraId="2712D2AB" w14:textId="77777777" w:rsidR="00FB1C6F" w:rsidRDefault="00000000">
      <w:pPr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（3）毛边交货的钢板在保证订货宽度的前提下，纵边允许存在缺陷。</w:t>
      </w:r>
    </w:p>
    <w:p w14:paraId="1828ABB0" w14:textId="77777777" w:rsidR="00FB1C6F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8.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竞价规则：每场竞价10分钟，以首钢股份在线系统时间为准，在竞价截止前30秒内如有客户出价，截止时间将顺延30秒，以此类推，直到最后无客户出价，最高报价者竞得，竞价结束。</w:t>
      </w:r>
    </w:p>
    <w:p w14:paraId="6B4F2FF0" w14:textId="77777777" w:rsidR="00FB1C6F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9.特别说明：</w:t>
      </w:r>
    </w:p>
    <w:p w14:paraId="57EF0272" w14:textId="77777777" w:rsidR="00FB1C6F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（1）交易结果以首钢股份在线微信公众号发布的交易结果公告为准。</w:t>
      </w:r>
    </w:p>
    <w:p w14:paraId="073DBDCA" w14:textId="77777777" w:rsidR="00FB1C6F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（2）因不可控因素，造成竞价无法正常、公正进行，首钢迁钢有权终止竞价活动，同时通知所有参与竞价客户终止原由。</w:t>
      </w:r>
    </w:p>
    <w:p w14:paraId="66A690D9" w14:textId="77777777" w:rsidR="00FB1C6F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（3）根据竞价委托方要求，平台客户若存在同一控制人控制的关联企业、存在实质关联关系的主体同时参与同一项目竞价，且其中</w:t>
      </w:r>
      <w:r>
        <w:rPr>
          <w:rFonts w:ascii="宋体" w:hAnsi="宋体" w:cs="Arial" w:hint="eastAsia"/>
          <w:sz w:val="28"/>
          <w:szCs w:val="28"/>
        </w:rPr>
        <w:lastRenderedPageBreak/>
        <w:t>任一主体竞得成交的，竞价委托方有权单方取消本次交易结果、终止签订合同，同时对违规参与的客户（含关联各方）执行永久清退平台的管理机制，并不承担任何违约责任。</w:t>
      </w:r>
    </w:p>
    <w:p w14:paraId="1F0FC3F4" w14:textId="77777777" w:rsidR="00FB1C6F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10.账户汇款信息</w:t>
      </w:r>
    </w:p>
    <w:p w14:paraId="3ADD296E" w14:textId="77777777" w:rsidR="00FB1C6F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</w:t>
      </w:r>
      <w:r>
        <w:rPr>
          <w:rFonts w:ascii="宋体" w:hAnsi="宋体" w:cs="Arial"/>
          <w:sz w:val="28"/>
          <w:szCs w:val="28"/>
        </w:rPr>
        <w:t>1</w:t>
      </w:r>
      <w:r>
        <w:rPr>
          <w:rFonts w:ascii="宋体" w:hAnsi="宋体" w:cs="Arial" w:hint="eastAsia"/>
          <w:sz w:val="28"/>
          <w:szCs w:val="28"/>
        </w:rPr>
        <w:t>）保证金收款账户信息：</w:t>
      </w:r>
    </w:p>
    <w:p w14:paraId="518B26DE" w14:textId="77777777" w:rsidR="00FB1C6F" w:rsidRDefault="00000000">
      <w:pPr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公司名称：首钢股份公司迁安钢铁公司</w:t>
      </w:r>
    </w:p>
    <w:p w14:paraId="625EFE8B" w14:textId="77777777" w:rsidR="00FB1C6F" w:rsidRDefault="00000000">
      <w:pPr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开户银行：北京交通银行西区支行</w:t>
      </w:r>
    </w:p>
    <w:p w14:paraId="715809E9" w14:textId="77777777" w:rsidR="00FB1C6F" w:rsidRDefault="00000000">
      <w:pPr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银行行号：301100000120</w:t>
      </w:r>
    </w:p>
    <w:p w14:paraId="598133AB" w14:textId="77777777" w:rsidR="00FB1C6F" w:rsidRDefault="00000000">
      <w:pPr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银行账号：20120121030501</w:t>
      </w:r>
    </w:p>
    <w:p w14:paraId="4CA8030F" w14:textId="77777777" w:rsidR="00FB1C6F" w:rsidRDefault="00000000">
      <w:pPr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收款方式：电汇</w:t>
      </w:r>
    </w:p>
    <w:p w14:paraId="648A2B6A" w14:textId="77777777" w:rsidR="00FB1C6F" w:rsidRDefault="00000000">
      <w:pPr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联系电话：</w:t>
      </w:r>
      <w:r>
        <w:rPr>
          <w:rFonts w:ascii="宋体" w:hAnsi="宋体" w:cs="Arial"/>
          <w:sz w:val="28"/>
          <w:szCs w:val="28"/>
        </w:rPr>
        <w:t>0315-7708032</w:t>
      </w:r>
    </w:p>
    <w:p w14:paraId="23B080F6" w14:textId="77777777" w:rsidR="00FB1C6F" w:rsidRDefault="00000000">
      <w:pPr>
        <w:spacing w:line="520" w:lineRule="exact"/>
        <w:ind w:firstLineChars="250" w:firstLine="700"/>
        <w:rPr>
          <w:rFonts w:asci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</w:t>
      </w:r>
      <w:r>
        <w:rPr>
          <w:rFonts w:ascii="宋体" w:hAnsi="宋体" w:cs="Arial"/>
          <w:sz w:val="28"/>
          <w:szCs w:val="28"/>
        </w:rPr>
        <w:t>2</w:t>
      </w:r>
      <w:r>
        <w:rPr>
          <w:rFonts w:ascii="宋体" w:hAnsi="宋体" w:cs="Arial" w:hint="eastAsia"/>
          <w:sz w:val="28"/>
          <w:szCs w:val="28"/>
        </w:rPr>
        <w:t>）货款收款账户信息：</w:t>
      </w:r>
    </w:p>
    <w:p w14:paraId="45503615" w14:textId="77777777" w:rsidR="00FB1C6F" w:rsidRDefault="00000000" w:rsidP="006616AD">
      <w:pPr>
        <w:spacing w:line="520" w:lineRule="exact"/>
        <w:ind w:leftChars="200" w:left="42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公司名称：首钢凯西钢铁有限公司</w:t>
      </w:r>
      <w:r>
        <w:rPr>
          <w:rFonts w:ascii="宋体" w:hAnsi="宋体" w:cs="Arial" w:hint="eastAsia"/>
          <w:sz w:val="28"/>
          <w:szCs w:val="28"/>
        </w:rPr>
        <w:br/>
        <w:t>开户银行：兴业银行漳州招商局开发区支行</w:t>
      </w:r>
      <w:r>
        <w:rPr>
          <w:rFonts w:ascii="宋体" w:hAnsi="宋体" w:cs="Arial" w:hint="eastAsia"/>
          <w:sz w:val="28"/>
          <w:szCs w:val="28"/>
        </w:rPr>
        <w:br/>
        <w:t xml:space="preserve">银行行号: 309399102040 </w:t>
      </w:r>
      <w:r>
        <w:rPr>
          <w:rFonts w:ascii="宋体" w:hAnsi="宋体" w:cs="Arial" w:hint="eastAsia"/>
          <w:sz w:val="28"/>
          <w:szCs w:val="28"/>
        </w:rPr>
        <w:br/>
        <w:t xml:space="preserve">银行账号：162040 100 100 135 316 </w:t>
      </w:r>
      <w:r>
        <w:rPr>
          <w:rFonts w:ascii="宋体" w:hAnsi="宋体" w:cs="Arial" w:hint="eastAsia"/>
          <w:sz w:val="28"/>
          <w:szCs w:val="28"/>
        </w:rPr>
        <w:br/>
        <w:t>收款方式：电汇</w:t>
      </w:r>
      <w:r>
        <w:rPr>
          <w:rFonts w:ascii="宋体" w:hAnsi="宋体" w:cs="Arial" w:hint="eastAsia"/>
          <w:sz w:val="28"/>
          <w:szCs w:val="28"/>
        </w:rPr>
        <w:br/>
        <w:t>联系电话：0596-6856311</w:t>
      </w:r>
    </w:p>
    <w:p w14:paraId="31379FDE" w14:textId="77777777" w:rsidR="00FB1C6F" w:rsidRDefault="00000000">
      <w:pPr>
        <w:spacing w:line="520" w:lineRule="exact"/>
        <w:ind w:firstLineChars="200" w:firstLine="562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/>
          <w:b/>
          <w:sz w:val="28"/>
          <w:szCs w:val="28"/>
        </w:rPr>
        <w:t>1</w:t>
      </w:r>
      <w:r>
        <w:rPr>
          <w:rFonts w:asciiTheme="minorEastAsia" w:eastAsiaTheme="minorEastAsia" w:hAnsiTheme="minorEastAsia" w:cs="Arial" w:hint="eastAsia"/>
          <w:b/>
          <w:sz w:val="28"/>
          <w:szCs w:val="28"/>
        </w:rPr>
        <w:t>1.合同签订及提货时限：客户竞得后需在2个工作日内将竞得物料的全部货款电汇至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首钢凯西 </w:t>
      </w:r>
      <w:r>
        <w:rPr>
          <w:rFonts w:ascii="宋体" w:hAnsi="宋体" w:cs="Arial" w:hint="eastAsia"/>
          <w:b/>
          <w:sz w:val="28"/>
          <w:szCs w:val="28"/>
        </w:rPr>
        <w:t>公司</w:t>
      </w:r>
      <w:r>
        <w:rPr>
          <w:rFonts w:asciiTheme="minorEastAsia" w:eastAsiaTheme="minorEastAsia" w:hAnsiTheme="minorEastAsia" w:cs="Arial" w:hint="eastAsia"/>
          <w:b/>
          <w:sz w:val="28"/>
          <w:szCs w:val="28"/>
        </w:rPr>
        <w:t>指定账户，并签订合同；</w:t>
      </w:r>
      <w:r>
        <w:rPr>
          <w:rFonts w:ascii="宋体" w:hAnsi="宋体" w:cs="Arial" w:hint="eastAsia"/>
          <w:b/>
          <w:sz w:val="28"/>
          <w:szCs w:val="28"/>
        </w:rPr>
        <w:t>按合同约定完成该批次提货。</w:t>
      </w:r>
      <w:r>
        <w:rPr>
          <w:rFonts w:asciiTheme="minorEastAsia" w:eastAsiaTheme="minorEastAsia" w:hAnsiTheme="minorEastAsia" w:cs="Arial" w:hint="eastAsia"/>
          <w:b/>
          <w:sz w:val="28"/>
          <w:szCs w:val="28"/>
        </w:rPr>
        <w:t>未按时限要求办理合同签订、缴纳货款和提货逾期视为违约，违约行为按照本竞价文件约定进行处罚。</w:t>
      </w:r>
    </w:p>
    <w:p w14:paraId="3DFCD221" w14:textId="77777777" w:rsidR="00FB1C6F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12.付款方式：现金结算（不接受任何承兑汇票）</w:t>
      </w:r>
    </w:p>
    <w:p w14:paraId="27160498" w14:textId="77777777" w:rsidR="00FB1C6F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13.违约处理：</w:t>
      </w:r>
    </w:p>
    <w:p w14:paraId="12BB156F" w14:textId="77777777" w:rsidR="00FB1C6F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(1)客户对竞价物资的实际情况进行充分了解，并对竞价行为承</w:t>
      </w:r>
      <w:r>
        <w:rPr>
          <w:rFonts w:asciiTheme="minorEastAsia" w:eastAsiaTheme="minorEastAsia" w:hAnsiTheme="minorEastAsia" w:cs="Arial" w:hint="eastAsia"/>
          <w:sz w:val="28"/>
          <w:szCs w:val="28"/>
        </w:rPr>
        <w:lastRenderedPageBreak/>
        <w:t>担法律责任。</w:t>
      </w:r>
    </w:p>
    <w:p w14:paraId="2E32117A" w14:textId="77777777" w:rsidR="00FB1C6F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(2)客户竞得后未按规定时限缴纳货款、代理服务费、签订合同属违约行为，处罚标准为扣除全部保证金，并取消开户资格，竞价物料将另行处置。</w:t>
      </w:r>
    </w:p>
    <w:p w14:paraId="51D53A1B" w14:textId="77777777" w:rsidR="00FB1C6F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(3)客户未按规定时限提货，属违约行为，处罚方式为：每逾期1日，扣除保证金1万元，同时取消竞价资格，并按每天1000元收取仓储费用。逾期2日后扣除客户全部保证金，同时终止交易，竞价物资另行处置。</w:t>
      </w:r>
    </w:p>
    <w:p w14:paraId="7C22EDE7" w14:textId="77777777" w:rsidR="00FB1C6F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(4) 遇到不可抗力（自然灾害等），客户未能履约，不属违约行为，不做处罚。</w:t>
      </w:r>
    </w:p>
    <w:p w14:paraId="630DBDC9" w14:textId="77777777" w:rsidR="00FB1C6F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14.对规则和注册信息若有疑问，请联系首钢迁钢业务人员。</w:t>
      </w:r>
    </w:p>
    <w:p w14:paraId="2136C66D" w14:textId="77777777" w:rsidR="00FB1C6F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地址：河北省迁安市滨河村首钢股份公司迁安钢铁公司合力楼617室</w:t>
      </w:r>
    </w:p>
    <w:p w14:paraId="4D67077B" w14:textId="77777777" w:rsidR="00FB1C6F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电话</w:t>
      </w:r>
      <w:r>
        <w:rPr>
          <w:rFonts w:asciiTheme="minorEastAsia" w:eastAsiaTheme="minorEastAsia" w:hAnsiTheme="minorEastAsia" w:cs="Arial"/>
          <w:sz w:val="28"/>
          <w:szCs w:val="28"/>
        </w:rPr>
        <w:t>: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0315</w:t>
      </w:r>
      <w:r>
        <w:rPr>
          <w:rFonts w:asciiTheme="minorEastAsia" w:eastAsiaTheme="minorEastAsia" w:hAnsiTheme="minorEastAsia" w:cs="Arial"/>
          <w:sz w:val="28"/>
          <w:szCs w:val="28"/>
        </w:rPr>
        <w:t>-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7708995</w:t>
      </w:r>
    </w:p>
    <w:p w14:paraId="0496E941" w14:textId="77777777" w:rsidR="00FB1C6F" w:rsidRDefault="00FB1C6F">
      <w:pPr>
        <w:widowControl/>
        <w:jc w:val="left"/>
        <w:rPr>
          <w:rFonts w:ascii="宋体" w:cs="Arial"/>
          <w:sz w:val="28"/>
          <w:szCs w:val="28"/>
        </w:rPr>
      </w:pPr>
    </w:p>
    <w:p w14:paraId="2C7F27D9" w14:textId="77777777" w:rsidR="00FB1C6F" w:rsidRDefault="00000000">
      <w:pPr>
        <w:widowControl/>
        <w:spacing w:line="375" w:lineRule="atLeast"/>
        <w:jc w:val="left"/>
        <w:textAlignment w:val="baseline"/>
        <w:rPr>
          <w:rFonts w:asci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t>附件</w:t>
      </w:r>
      <w:r>
        <w:rPr>
          <w:rFonts w:ascii="宋体" w:hAnsi="宋体" w:cs="宋体"/>
          <w:b/>
          <w:bCs/>
          <w:kern w:val="0"/>
          <w:sz w:val="28"/>
          <w:szCs w:val="28"/>
        </w:rPr>
        <w:t>1</w:t>
      </w:r>
    </w:p>
    <w:p w14:paraId="25288361" w14:textId="77777777" w:rsidR="00FB1C6F" w:rsidRDefault="00000000">
      <w:pPr>
        <w:spacing w:afterLines="50" w:after="156"/>
        <w:jc w:val="center"/>
        <w:rPr>
          <w:rFonts w:ascii="宋体" w:cs="Arial"/>
          <w:b/>
          <w:sz w:val="36"/>
          <w:szCs w:val="36"/>
        </w:rPr>
      </w:pPr>
      <w:r>
        <w:rPr>
          <w:rFonts w:ascii="宋体" w:hAnsi="宋体" w:cs="Arial" w:hint="eastAsia"/>
          <w:b/>
          <w:sz w:val="36"/>
          <w:szCs w:val="36"/>
        </w:rPr>
        <w:t>交易提醒</w:t>
      </w:r>
    </w:p>
    <w:p w14:paraId="1E44E806" w14:textId="77777777" w:rsidR="00FB1C6F" w:rsidRDefault="00000000">
      <w:pPr>
        <w:spacing w:afterLines="50" w:after="156" w:line="520" w:lineRule="exact"/>
        <w:ind w:firstLineChars="200" w:firstLine="560"/>
        <w:jc w:val="left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1</w:t>
      </w:r>
      <w:r>
        <w:rPr>
          <w:rFonts w:ascii="宋体" w:hAnsi="宋体" w:cs="Arial" w:hint="eastAsia"/>
          <w:sz w:val="28"/>
          <w:szCs w:val="28"/>
        </w:rPr>
        <w:t>.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按照竞价规定及相关制度要求，每批竞价物料客户数量必须达到三家及以上。</w:t>
      </w:r>
    </w:p>
    <w:p w14:paraId="5485E21B" w14:textId="77777777" w:rsidR="00FB1C6F" w:rsidRDefault="00000000">
      <w:pPr>
        <w:spacing w:afterLines="50" w:after="156" w:line="520" w:lineRule="exact"/>
        <w:ind w:firstLineChars="200" w:firstLine="560"/>
        <w:jc w:val="left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2.客户凭用户名和密码登录“首钢股份在线”参与竞价。</w:t>
      </w:r>
    </w:p>
    <w:p w14:paraId="2F3FFAEE" w14:textId="77777777" w:rsidR="00FB1C6F" w:rsidRDefault="00000000">
      <w:pPr>
        <w:spacing w:line="520" w:lineRule="exact"/>
        <w:ind w:firstLineChars="200" w:firstLine="560"/>
        <w:jc w:val="left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3.每月开据发票具体时间由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首钢凯西 </w:t>
      </w:r>
      <w:r>
        <w:rPr>
          <w:rFonts w:ascii="宋体" w:hAnsi="宋体" w:cs="Arial" w:hint="eastAsia"/>
          <w:sz w:val="28"/>
          <w:szCs w:val="28"/>
        </w:rPr>
        <w:t>公司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自行调整，不保证当月开票。</w:t>
      </w:r>
    </w:p>
    <w:p w14:paraId="448A3D20" w14:textId="77777777" w:rsidR="00FB1C6F" w:rsidRDefault="00000000">
      <w:pPr>
        <w:spacing w:line="520" w:lineRule="exact"/>
        <w:ind w:firstLineChars="200" w:firstLine="560"/>
        <w:jc w:val="left"/>
        <w:rPr>
          <w:rFonts w:ascii="宋体" w:hAnsi="宋体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4.</w:t>
      </w:r>
      <w:r>
        <w:rPr>
          <w:rFonts w:asciiTheme="minorEastAsia" w:eastAsiaTheme="minorEastAsia" w:hAnsiTheme="minorEastAsia" w:cs="Arial"/>
          <w:sz w:val="28"/>
          <w:szCs w:val="28"/>
        </w:rPr>
        <w:t>最终解释权归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首钢迁钢</w:t>
      </w:r>
      <w:r>
        <w:rPr>
          <w:rFonts w:asciiTheme="minorEastAsia" w:eastAsiaTheme="minorEastAsia" w:hAnsiTheme="minorEastAsia" w:cs="Arial"/>
          <w:sz w:val="28"/>
          <w:szCs w:val="28"/>
        </w:rPr>
        <w:t>。</w:t>
      </w:r>
      <w:r>
        <w:rPr>
          <w:rFonts w:ascii="宋体" w:hAnsi="宋体" w:cs="Arial" w:hint="eastAsia"/>
          <w:sz w:val="28"/>
          <w:szCs w:val="28"/>
        </w:rPr>
        <w:t>签订销售合同、发货及结算最终解释权归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首钢凯西 </w:t>
      </w:r>
      <w:r>
        <w:rPr>
          <w:rFonts w:ascii="宋体" w:hAnsi="宋体" w:cs="Arial" w:hint="eastAsia"/>
          <w:sz w:val="28"/>
          <w:szCs w:val="28"/>
        </w:rPr>
        <w:t>公司。</w:t>
      </w:r>
    </w:p>
    <w:p w14:paraId="0657C51A" w14:textId="77777777" w:rsidR="00FB1C6F" w:rsidRDefault="00FB1C6F">
      <w:pPr>
        <w:spacing w:line="520" w:lineRule="exact"/>
        <w:ind w:firstLineChars="200" w:firstLine="560"/>
        <w:jc w:val="left"/>
        <w:rPr>
          <w:rFonts w:ascii="宋体" w:hAnsi="宋体" w:cs="Arial" w:hint="eastAsia"/>
          <w:sz w:val="28"/>
          <w:szCs w:val="28"/>
        </w:rPr>
      </w:pPr>
    </w:p>
    <w:sectPr w:rsidR="00FB1C6F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DC083" w14:textId="77777777" w:rsidR="0019172A" w:rsidRDefault="0019172A">
      <w:r>
        <w:separator/>
      </w:r>
    </w:p>
  </w:endnote>
  <w:endnote w:type="continuationSeparator" w:id="0">
    <w:p w14:paraId="5692435B" w14:textId="77777777" w:rsidR="0019172A" w:rsidRDefault="00191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57DC9" w14:textId="77777777" w:rsidR="00916122" w:rsidRDefault="0091612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A82CF" w14:textId="77777777" w:rsidR="0019172A" w:rsidRDefault="0019172A">
      <w:r>
        <w:separator/>
      </w:r>
    </w:p>
  </w:footnote>
  <w:footnote w:type="continuationSeparator" w:id="0">
    <w:p w14:paraId="6E4C0926" w14:textId="77777777" w:rsidR="0019172A" w:rsidRDefault="001917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778E0" w14:textId="77777777" w:rsidR="00FB1C6F" w:rsidRDefault="00FB1C6F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ExYjY1MDkyNmMxMzkwODZhNzliZmMyZGRiNGI0MDcifQ=="/>
  </w:docVars>
  <w:rsids>
    <w:rsidRoot w:val="007F7F1E"/>
    <w:rsid w:val="000019F0"/>
    <w:rsid w:val="00005708"/>
    <w:rsid w:val="00006EBF"/>
    <w:rsid w:val="000119FD"/>
    <w:rsid w:val="000175FD"/>
    <w:rsid w:val="00022B6B"/>
    <w:rsid w:val="000343E3"/>
    <w:rsid w:val="000371C2"/>
    <w:rsid w:val="00045C26"/>
    <w:rsid w:val="00047972"/>
    <w:rsid w:val="0005246F"/>
    <w:rsid w:val="00055BB5"/>
    <w:rsid w:val="0007009A"/>
    <w:rsid w:val="00073183"/>
    <w:rsid w:val="00073E75"/>
    <w:rsid w:val="0008011C"/>
    <w:rsid w:val="0008135D"/>
    <w:rsid w:val="0008162C"/>
    <w:rsid w:val="00084C47"/>
    <w:rsid w:val="000863BA"/>
    <w:rsid w:val="00095FC6"/>
    <w:rsid w:val="000975FC"/>
    <w:rsid w:val="000B73CC"/>
    <w:rsid w:val="000C20D9"/>
    <w:rsid w:val="000C37A0"/>
    <w:rsid w:val="000D2D65"/>
    <w:rsid w:val="000D5404"/>
    <w:rsid w:val="000D6074"/>
    <w:rsid w:val="000E188A"/>
    <w:rsid w:val="000E38F7"/>
    <w:rsid w:val="000E5491"/>
    <w:rsid w:val="000E6AE5"/>
    <w:rsid w:val="000F338E"/>
    <w:rsid w:val="000F4348"/>
    <w:rsid w:val="00102964"/>
    <w:rsid w:val="001112DB"/>
    <w:rsid w:val="00124969"/>
    <w:rsid w:val="001253F3"/>
    <w:rsid w:val="00135067"/>
    <w:rsid w:val="001363F6"/>
    <w:rsid w:val="00136645"/>
    <w:rsid w:val="001428A4"/>
    <w:rsid w:val="001510D9"/>
    <w:rsid w:val="001613CF"/>
    <w:rsid w:val="00180B2F"/>
    <w:rsid w:val="00180BA6"/>
    <w:rsid w:val="0019172A"/>
    <w:rsid w:val="001943CD"/>
    <w:rsid w:val="00194778"/>
    <w:rsid w:val="00196629"/>
    <w:rsid w:val="001A5C58"/>
    <w:rsid w:val="001A5E97"/>
    <w:rsid w:val="001B1255"/>
    <w:rsid w:val="001C11FC"/>
    <w:rsid w:val="001C7430"/>
    <w:rsid w:val="001C7AB4"/>
    <w:rsid w:val="001E0277"/>
    <w:rsid w:val="001E12AC"/>
    <w:rsid w:val="001E1A27"/>
    <w:rsid w:val="001F3538"/>
    <w:rsid w:val="001F4E4B"/>
    <w:rsid w:val="0020165A"/>
    <w:rsid w:val="0020543B"/>
    <w:rsid w:val="0020567B"/>
    <w:rsid w:val="002134D6"/>
    <w:rsid w:val="002169AC"/>
    <w:rsid w:val="00217A85"/>
    <w:rsid w:val="00230A5D"/>
    <w:rsid w:val="002341A5"/>
    <w:rsid w:val="00235D90"/>
    <w:rsid w:val="002444A0"/>
    <w:rsid w:val="00244937"/>
    <w:rsid w:val="002467CE"/>
    <w:rsid w:val="00251ABE"/>
    <w:rsid w:val="00256BFB"/>
    <w:rsid w:val="00256DC2"/>
    <w:rsid w:val="002637FC"/>
    <w:rsid w:val="00263A0E"/>
    <w:rsid w:val="00267E5F"/>
    <w:rsid w:val="0028428D"/>
    <w:rsid w:val="0028689F"/>
    <w:rsid w:val="00286ECC"/>
    <w:rsid w:val="002A2B04"/>
    <w:rsid w:val="002B3AD2"/>
    <w:rsid w:val="002B7C07"/>
    <w:rsid w:val="002C0F19"/>
    <w:rsid w:val="002C13FF"/>
    <w:rsid w:val="002C67F2"/>
    <w:rsid w:val="002D0E1B"/>
    <w:rsid w:val="002D1C53"/>
    <w:rsid w:val="002D3B95"/>
    <w:rsid w:val="002F0A9B"/>
    <w:rsid w:val="00310CE1"/>
    <w:rsid w:val="00312212"/>
    <w:rsid w:val="00330D52"/>
    <w:rsid w:val="00332358"/>
    <w:rsid w:val="00334A48"/>
    <w:rsid w:val="003471E5"/>
    <w:rsid w:val="00351C89"/>
    <w:rsid w:val="00361CF4"/>
    <w:rsid w:val="00363A46"/>
    <w:rsid w:val="00365F83"/>
    <w:rsid w:val="00373F7B"/>
    <w:rsid w:val="003743A4"/>
    <w:rsid w:val="00375177"/>
    <w:rsid w:val="003830B7"/>
    <w:rsid w:val="003838B7"/>
    <w:rsid w:val="00386125"/>
    <w:rsid w:val="00390091"/>
    <w:rsid w:val="00393FC2"/>
    <w:rsid w:val="003973E6"/>
    <w:rsid w:val="003A078B"/>
    <w:rsid w:val="003B192A"/>
    <w:rsid w:val="003B63BC"/>
    <w:rsid w:val="003C6ADE"/>
    <w:rsid w:val="003D50B3"/>
    <w:rsid w:val="003E07BC"/>
    <w:rsid w:val="003E10D2"/>
    <w:rsid w:val="003E2D68"/>
    <w:rsid w:val="003F240B"/>
    <w:rsid w:val="00401B6E"/>
    <w:rsid w:val="0040357F"/>
    <w:rsid w:val="00406589"/>
    <w:rsid w:val="00413BC3"/>
    <w:rsid w:val="00420020"/>
    <w:rsid w:val="00424FA2"/>
    <w:rsid w:val="0043085D"/>
    <w:rsid w:val="0043104B"/>
    <w:rsid w:val="00434584"/>
    <w:rsid w:val="004413F8"/>
    <w:rsid w:val="00457A79"/>
    <w:rsid w:val="00460E1B"/>
    <w:rsid w:val="00464C87"/>
    <w:rsid w:val="0046658D"/>
    <w:rsid w:val="00470C73"/>
    <w:rsid w:val="004833D8"/>
    <w:rsid w:val="00483C83"/>
    <w:rsid w:val="0049411A"/>
    <w:rsid w:val="00496146"/>
    <w:rsid w:val="004B0E24"/>
    <w:rsid w:val="004C4E9E"/>
    <w:rsid w:val="004C589B"/>
    <w:rsid w:val="004C7A38"/>
    <w:rsid w:val="004D2D44"/>
    <w:rsid w:val="004D7548"/>
    <w:rsid w:val="004D77DC"/>
    <w:rsid w:val="004E4DB8"/>
    <w:rsid w:val="004E6687"/>
    <w:rsid w:val="004F107B"/>
    <w:rsid w:val="004F1973"/>
    <w:rsid w:val="004F2682"/>
    <w:rsid w:val="004F2F8A"/>
    <w:rsid w:val="004F61F5"/>
    <w:rsid w:val="00501054"/>
    <w:rsid w:val="0050585F"/>
    <w:rsid w:val="005108E0"/>
    <w:rsid w:val="00514243"/>
    <w:rsid w:val="005142F7"/>
    <w:rsid w:val="005159F1"/>
    <w:rsid w:val="00516F85"/>
    <w:rsid w:val="00531F26"/>
    <w:rsid w:val="00546F4B"/>
    <w:rsid w:val="0055212E"/>
    <w:rsid w:val="00552645"/>
    <w:rsid w:val="00560A9D"/>
    <w:rsid w:val="005749AD"/>
    <w:rsid w:val="00575C8A"/>
    <w:rsid w:val="00584FD3"/>
    <w:rsid w:val="005903AE"/>
    <w:rsid w:val="00591200"/>
    <w:rsid w:val="00594295"/>
    <w:rsid w:val="005A366B"/>
    <w:rsid w:val="005A62A5"/>
    <w:rsid w:val="005B4F57"/>
    <w:rsid w:val="005C07B2"/>
    <w:rsid w:val="005C3752"/>
    <w:rsid w:val="005C60F1"/>
    <w:rsid w:val="005E7087"/>
    <w:rsid w:val="005F43CD"/>
    <w:rsid w:val="005F6930"/>
    <w:rsid w:val="006002EB"/>
    <w:rsid w:val="006003E7"/>
    <w:rsid w:val="006041ED"/>
    <w:rsid w:val="00605159"/>
    <w:rsid w:val="006130C1"/>
    <w:rsid w:val="00613E49"/>
    <w:rsid w:val="00624E8C"/>
    <w:rsid w:val="00644311"/>
    <w:rsid w:val="00644863"/>
    <w:rsid w:val="0066002C"/>
    <w:rsid w:val="006616AD"/>
    <w:rsid w:val="00683345"/>
    <w:rsid w:val="00687985"/>
    <w:rsid w:val="00687AF9"/>
    <w:rsid w:val="0069247E"/>
    <w:rsid w:val="006B0530"/>
    <w:rsid w:val="006B55D0"/>
    <w:rsid w:val="006C6D91"/>
    <w:rsid w:val="006D60EF"/>
    <w:rsid w:val="006D6ECB"/>
    <w:rsid w:val="006E1DBE"/>
    <w:rsid w:val="006E7C6C"/>
    <w:rsid w:val="006F016C"/>
    <w:rsid w:val="006F4963"/>
    <w:rsid w:val="006F5B62"/>
    <w:rsid w:val="00701FAE"/>
    <w:rsid w:val="00705BC1"/>
    <w:rsid w:val="00712E3D"/>
    <w:rsid w:val="0071483A"/>
    <w:rsid w:val="00715D2A"/>
    <w:rsid w:val="00715E79"/>
    <w:rsid w:val="00727DF9"/>
    <w:rsid w:val="00741A3A"/>
    <w:rsid w:val="0074776F"/>
    <w:rsid w:val="00750041"/>
    <w:rsid w:val="00750D7A"/>
    <w:rsid w:val="007529A1"/>
    <w:rsid w:val="00754A8F"/>
    <w:rsid w:val="00776FD2"/>
    <w:rsid w:val="00783771"/>
    <w:rsid w:val="0078431D"/>
    <w:rsid w:val="00794AC7"/>
    <w:rsid w:val="00795B99"/>
    <w:rsid w:val="0079624F"/>
    <w:rsid w:val="007A41C1"/>
    <w:rsid w:val="007B04FA"/>
    <w:rsid w:val="007B060E"/>
    <w:rsid w:val="007B3EF1"/>
    <w:rsid w:val="007B4B4A"/>
    <w:rsid w:val="007B7FD7"/>
    <w:rsid w:val="007C3F05"/>
    <w:rsid w:val="007D5C40"/>
    <w:rsid w:val="007E071C"/>
    <w:rsid w:val="007E668A"/>
    <w:rsid w:val="007F077D"/>
    <w:rsid w:val="007F2C4C"/>
    <w:rsid w:val="007F389E"/>
    <w:rsid w:val="007F4A46"/>
    <w:rsid w:val="007F5B3B"/>
    <w:rsid w:val="007F7F1E"/>
    <w:rsid w:val="00805666"/>
    <w:rsid w:val="00810CFA"/>
    <w:rsid w:val="008134B9"/>
    <w:rsid w:val="00816D5B"/>
    <w:rsid w:val="00817AB8"/>
    <w:rsid w:val="00835275"/>
    <w:rsid w:val="00835635"/>
    <w:rsid w:val="00835A50"/>
    <w:rsid w:val="0083795F"/>
    <w:rsid w:val="00854C72"/>
    <w:rsid w:val="0086001A"/>
    <w:rsid w:val="00860CCD"/>
    <w:rsid w:val="00862434"/>
    <w:rsid w:val="0086483A"/>
    <w:rsid w:val="00865674"/>
    <w:rsid w:val="00881F92"/>
    <w:rsid w:val="008838DB"/>
    <w:rsid w:val="0088483F"/>
    <w:rsid w:val="00886296"/>
    <w:rsid w:val="00890C93"/>
    <w:rsid w:val="00893512"/>
    <w:rsid w:val="008A7EBB"/>
    <w:rsid w:val="008B28AC"/>
    <w:rsid w:val="008B2B16"/>
    <w:rsid w:val="008B60E8"/>
    <w:rsid w:val="008B72AA"/>
    <w:rsid w:val="008C0841"/>
    <w:rsid w:val="008C0C06"/>
    <w:rsid w:val="008D490B"/>
    <w:rsid w:val="008D64A5"/>
    <w:rsid w:val="008E1E91"/>
    <w:rsid w:val="008E31F1"/>
    <w:rsid w:val="00901134"/>
    <w:rsid w:val="0090431D"/>
    <w:rsid w:val="0090673B"/>
    <w:rsid w:val="00906A61"/>
    <w:rsid w:val="0091249E"/>
    <w:rsid w:val="00915198"/>
    <w:rsid w:val="00916122"/>
    <w:rsid w:val="00921F12"/>
    <w:rsid w:val="00930080"/>
    <w:rsid w:val="00930402"/>
    <w:rsid w:val="00931E0D"/>
    <w:rsid w:val="0094383D"/>
    <w:rsid w:val="009472D9"/>
    <w:rsid w:val="00947929"/>
    <w:rsid w:val="0095518C"/>
    <w:rsid w:val="00961193"/>
    <w:rsid w:val="00963CE3"/>
    <w:rsid w:val="00972A46"/>
    <w:rsid w:val="0097795F"/>
    <w:rsid w:val="00977E50"/>
    <w:rsid w:val="0098017A"/>
    <w:rsid w:val="00990B57"/>
    <w:rsid w:val="00992A7A"/>
    <w:rsid w:val="009967B0"/>
    <w:rsid w:val="00996FEC"/>
    <w:rsid w:val="009A1D21"/>
    <w:rsid w:val="009A3E8F"/>
    <w:rsid w:val="009A4C21"/>
    <w:rsid w:val="009A598D"/>
    <w:rsid w:val="009B3512"/>
    <w:rsid w:val="009C4AFD"/>
    <w:rsid w:val="009C7671"/>
    <w:rsid w:val="009D30FC"/>
    <w:rsid w:val="009E3E1E"/>
    <w:rsid w:val="009E569B"/>
    <w:rsid w:val="009E7D23"/>
    <w:rsid w:val="009F5598"/>
    <w:rsid w:val="00A07B9D"/>
    <w:rsid w:val="00A07D18"/>
    <w:rsid w:val="00A105CF"/>
    <w:rsid w:val="00A27BDB"/>
    <w:rsid w:val="00A3652C"/>
    <w:rsid w:val="00A528CE"/>
    <w:rsid w:val="00A54535"/>
    <w:rsid w:val="00A547AE"/>
    <w:rsid w:val="00A850A3"/>
    <w:rsid w:val="00A929E3"/>
    <w:rsid w:val="00A96A5E"/>
    <w:rsid w:val="00AA4317"/>
    <w:rsid w:val="00AA4FAA"/>
    <w:rsid w:val="00AB4A86"/>
    <w:rsid w:val="00AB700B"/>
    <w:rsid w:val="00AC79EF"/>
    <w:rsid w:val="00AD509B"/>
    <w:rsid w:val="00AD6061"/>
    <w:rsid w:val="00AE0F75"/>
    <w:rsid w:val="00AF7CD5"/>
    <w:rsid w:val="00B24A36"/>
    <w:rsid w:val="00B262EC"/>
    <w:rsid w:val="00B2689C"/>
    <w:rsid w:val="00B4226C"/>
    <w:rsid w:val="00B50935"/>
    <w:rsid w:val="00B50CE2"/>
    <w:rsid w:val="00B51302"/>
    <w:rsid w:val="00B51D3A"/>
    <w:rsid w:val="00B541CC"/>
    <w:rsid w:val="00B577CA"/>
    <w:rsid w:val="00B57C91"/>
    <w:rsid w:val="00B71F5F"/>
    <w:rsid w:val="00B741CB"/>
    <w:rsid w:val="00B852FE"/>
    <w:rsid w:val="00B8688F"/>
    <w:rsid w:val="00B87F51"/>
    <w:rsid w:val="00BB114A"/>
    <w:rsid w:val="00BC051F"/>
    <w:rsid w:val="00BC512E"/>
    <w:rsid w:val="00BC5726"/>
    <w:rsid w:val="00BE1B40"/>
    <w:rsid w:val="00C013F1"/>
    <w:rsid w:val="00C03D63"/>
    <w:rsid w:val="00C05910"/>
    <w:rsid w:val="00C0619B"/>
    <w:rsid w:val="00C10BBF"/>
    <w:rsid w:val="00C11BE7"/>
    <w:rsid w:val="00C17E6F"/>
    <w:rsid w:val="00C23D06"/>
    <w:rsid w:val="00C32712"/>
    <w:rsid w:val="00C34C1B"/>
    <w:rsid w:val="00C36120"/>
    <w:rsid w:val="00C439B7"/>
    <w:rsid w:val="00C50E10"/>
    <w:rsid w:val="00C51262"/>
    <w:rsid w:val="00C516F8"/>
    <w:rsid w:val="00C63A60"/>
    <w:rsid w:val="00C73B87"/>
    <w:rsid w:val="00C776DA"/>
    <w:rsid w:val="00C812A7"/>
    <w:rsid w:val="00C82A0E"/>
    <w:rsid w:val="00C84F70"/>
    <w:rsid w:val="00C95916"/>
    <w:rsid w:val="00CA0F78"/>
    <w:rsid w:val="00CA2818"/>
    <w:rsid w:val="00CA2B27"/>
    <w:rsid w:val="00CA496B"/>
    <w:rsid w:val="00CB1E81"/>
    <w:rsid w:val="00CB6A46"/>
    <w:rsid w:val="00CB76DA"/>
    <w:rsid w:val="00CD29EA"/>
    <w:rsid w:val="00CE419D"/>
    <w:rsid w:val="00CF270F"/>
    <w:rsid w:val="00CF2724"/>
    <w:rsid w:val="00D03DC9"/>
    <w:rsid w:val="00D221D2"/>
    <w:rsid w:val="00D249C4"/>
    <w:rsid w:val="00D37957"/>
    <w:rsid w:val="00D639EA"/>
    <w:rsid w:val="00D71250"/>
    <w:rsid w:val="00D7731E"/>
    <w:rsid w:val="00D80D7F"/>
    <w:rsid w:val="00DA1DBB"/>
    <w:rsid w:val="00DB21E1"/>
    <w:rsid w:val="00DB6F42"/>
    <w:rsid w:val="00DC653D"/>
    <w:rsid w:val="00DC7766"/>
    <w:rsid w:val="00DC7FE8"/>
    <w:rsid w:val="00DD6A5A"/>
    <w:rsid w:val="00DD76B8"/>
    <w:rsid w:val="00DD7C8A"/>
    <w:rsid w:val="00DE5954"/>
    <w:rsid w:val="00DF04F7"/>
    <w:rsid w:val="00DF075E"/>
    <w:rsid w:val="00E00A43"/>
    <w:rsid w:val="00E016C7"/>
    <w:rsid w:val="00E046E6"/>
    <w:rsid w:val="00E04834"/>
    <w:rsid w:val="00E073D7"/>
    <w:rsid w:val="00E23E50"/>
    <w:rsid w:val="00E24A66"/>
    <w:rsid w:val="00E40DCA"/>
    <w:rsid w:val="00E46061"/>
    <w:rsid w:val="00E52A5C"/>
    <w:rsid w:val="00E52CDF"/>
    <w:rsid w:val="00E54D2C"/>
    <w:rsid w:val="00E60407"/>
    <w:rsid w:val="00E62C07"/>
    <w:rsid w:val="00E63368"/>
    <w:rsid w:val="00E723FA"/>
    <w:rsid w:val="00E82FDD"/>
    <w:rsid w:val="00E8431B"/>
    <w:rsid w:val="00E855D6"/>
    <w:rsid w:val="00E90B1A"/>
    <w:rsid w:val="00E91C8D"/>
    <w:rsid w:val="00EA4310"/>
    <w:rsid w:val="00EA4C48"/>
    <w:rsid w:val="00EA50B2"/>
    <w:rsid w:val="00EC17CB"/>
    <w:rsid w:val="00EC3DC3"/>
    <w:rsid w:val="00ED1943"/>
    <w:rsid w:val="00ED5B2D"/>
    <w:rsid w:val="00EE072D"/>
    <w:rsid w:val="00EE7B2F"/>
    <w:rsid w:val="00F02D4D"/>
    <w:rsid w:val="00F03DF8"/>
    <w:rsid w:val="00F12613"/>
    <w:rsid w:val="00F20A40"/>
    <w:rsid w:val="00F20BE4"/>
    <w:rsid w:val="00F2255D"/>
    <w:rsid w:val="00F341C1"/>
    <w:rsid w:val="00F36553"/>
    <w:rsid w:val="00F46C17"/>
    <w:rsid w:val="00F50994"/>
    <w:rsid w:val="00F62BEE"/>
    <w:rsid w:val="00F7007C"/>
    <w:rsid w:val="00F7363F"/>
    <w:rsid w:val="00F81E1E"/>
    <w:rsid w:val="00F85E8B"/>
    <w:rsid w:val="00F86FB7"/>
    <w:rsid w:val="00F92004"/>
    <w:rsid w:val="00FA086C"/>
    <w:rsid w:val="00FA0F89"/>
    <w:rsid w:val="00FA5921"/>
    <w:rsid w:val="00FB1C6F"/>
    <w:rsid w:val="00FB7A93"/>
    <w:rsid w:val="00FB7C67"/>
    <w:rsid w:val="00FC08EA"/>
    <w:rsid w:val="00FC0A8D"/>
    <w:rsid w:val="00FD1468"/>
    <w:rsid w:val="00FE126D"/>
    <w:rsid w:val="00FF27D1"/>
    <w:rsid w:val="00FF5161"/>
    <w:rsid w:val="027D398D"/>
    <w:rsid w:val="03673B78"/>
    <w:rsid w:val="06875A71"/>
    <w:rsid w:val="09401891"/>
    <w:rsid w:val="0B4B1ADD"/>
    <w:rsid w:val="0C2E78F6"/>
    <w:rsid w:val="17BE0EAD"/>
    <w:rsid w:val="18064D2B"/>
    <w:rsid w:val="1C085330"/>
    <w:rsid w:val="1FD2434F"/>
    <w:rsid w:val="256B45B8"/>
    <w:rsid w:val="34CA6118"/>
    <w:rsid w:val="3589476F"/>
    <w:rsid w:val="37413EAD"/>
    <w:rsid w:val="3AE947EE"/>
    <w:rsid w:val="3B151D2E"/>
    <w:rsid w:val="3BA40371"/>
    <w:rsid w:val="3D947284"/>
    <w:rsid w:val="475861A4"/>
    <w:rsid w:val="47C92922"/>
    <w:rsid w:val="4B1112AF"/>
    <w:rsid w:val="4C987632"/>
    <w:rsid w:val="4D656A3B"/>
    <w:rsid w:val="50CA3790"/>
    <w:rsid w:val="525B5BC4"/>
    <w:rsid w:val="52B01C3E"/>
    <w:rsid w:val="530305CC"/>
    <w:rsid w:val="543E4EDB"/>
    <w:rsid w:val="55D07A72"/>
    <w:rsid w:val="5694456B"/>
    <w:rsid w:val="58061F15"/>
    <w:rsid w:val="5E4F6495"/>
    <w:rsid w:val="611C5F46"/>
    <w:rsid w:val="63CD4050"/>
    <w:rsid w:val="653E35A0"/>
    <w:rsid w:val="6A3D41E9"/>
    <w:rsid w:val="71401341"/>
    <w:rsid w:val="746072FE"/>
    <w:rsid w:val="75076BCB"/>
    <w:rsid w:val="7E202EE8"/>
    <w:rsid w:val="7F9A66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98F7BE"/>
  <w15:docId w15:val="{7E2CCE6C-0C2E-47E7-969B-C5EEE3FF3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Body Text Indent 2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qFormat/>
    <w:pPr>
      <w:ind w:leftChars="172" w:left="414" w:hangingChars="19" w:hanging="53"/>
    </w:pPr>
    <w:rPr>
      <w:rFonts w:ascii="Times New Roman" w:hAnsi="Times New Roman"/>
      <w:sz w:val="28"/>
      <w:szCs w:val="24"/>
    </w:rPr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a7">
    <w:name w:val="Table Grid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qFormat/>
    <w:rPr>
      <w:color w:val="0000FF"/>
      <w:u w:val="single"/>
    </w:rPr>
  </w:style>
  <w:style w:type="character" w:customStyle="1" w:styleId="a4">
    <w:name w:val="页脚 字符"/>
    <w:link w:val="a3"/>
    <w:qFormat/>
    <w:rPr>
      <w:rFonts w:ascii="Calibri" w:hAnsi="Calibri"/>
      <w:kern w:val="2"/>
      <w:sz w:val="18"/>
      <w:szCs w:val="18"/>
    </w:rPr>
  </w:style>
  <w:style w:type="character" w:customStyle="1" w:styleId="a6">
    <w:name w:val="页眉 字符"/>
    <w:link w:val="a5"/>
    <w:qFormat/>
    <w:locked/>
    <w:rPr>
      <w:rFonts w:ascii="Calibri" w:eastAsia="宋体" w:hAnsi="Calibri"/>
      <w:sz w:val="18"/>
      <w:szCs w:val="18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ggfzx.com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323</Words>
  <Characters>1846</Characters>
  <Application>Microsoft Office Word</Application>
  <DocSecurity>0</DocSecurity>
  <Lines>15</Lines>
  <Paragraphs>4</Paragraphs>
  <ScaleCrop>false</ScaleCrop>
  <Company>Microsoft</Company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雨林木风</dc:creator>
  <cp:lastModifiedBy>guo guo</cp:lastModifiedBy>
  <cp:revision>164</cp:revision>
  <dcterms:created xsi:type="dcterms:W3CDTF">2019-08-05T05:27:00Z</dcterms:created>
  <dcterms:modified xsi:type="dcterms:W3CDTF">2026-08-05T05:50:00Z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2052-11.8.2.12011</vt:lpwstr>
  </property>
  <property fmtid="{D5CDD505-2E9C-101B-9397-08002B2CF9AE}" pid="3" name="ICV">
    <vt:lpwstr>A96EE7CD2AE04304A9F0F5DBF207420B_13</vt:lpwstr>
  </property>
</Properties>
</file>